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2916" w14:textId="77777777" w:rsidR="00BA4E17" w:rsidRPr="00F75C8C" w:rsidRDefault="00BA4E17" w:rsidP="00BA4E17">
      <w:pPr>
        <w:ind w:right="-360"/>
        <w:jc w:val="center"/>
        <w:rPr>
          <w:rFonts w:ascii="Calibri" w:hAnsi="Calibri" w:cs="Calibri"/>
          <w:b/>
          <w:szCs w:val="24"/>
        </w:rPr>
      </w:pPr>
      <w:r w:rsidRPr="00F75C8C">
        <w:rPr>
          <w:rFonts w:ascii="Calibri" w:hAnsi="Calibri" w:cs="Calibri"/>
          <w:b/>
          <w:szCs w:val="24"/>
        </w:rPr>
        <w:t xml:space="preserve">WALWORTH COUNTY BOARD OF COMMISSIONERS </w:t>
      </w:r>
    </w:p>
    <w:p w14:paraId="555EEDFC" w14:textId="77777777" w:rsidR="00BA4E17" w:rsidRPr="00F75C8C" w:rsidRDefault="00BA4E17" w:rsidP="00BA4E17">
      <w:pPr>
        <w:ind w:right="-360"/>
        <w:jc w:val="center"/>
        <w:rPr>
          <w:rFonts w:ascii="Calibri" w:hAnsi="Calibri" w:cs="Calibri"/>
          <w:b/>
          <w:szCs w:val="24"/>
        </w:rPr>
      </w:pPr>
      <w:r w:rsidRPr="00F75C8C">
        <w:rPr>
          <w:rFonts w:ascii="Calibri" w:hAnsi="Calibri" w:cs="Calibri"/>
          <w:b/>
          <w:szCs w:val="24"/>
        </w:rPr>
        <w:t>MINUTES OF PROCEEDINGS</w:t>
      </w:r>
    </w:p>
    <w:p w14:paraId="35DCB0D8" w14:textId="0534E1CE" w:rsidR="00BA4E17" w:rsidRDefault="00BA4E17" w:rsidP="00BA4E17">
      <w:pPr>
        <w:ind w:right="-360"/>
        <w:jc w:val="center"/>
        <w:rPr>
          <w:rFonts w:ascii="Calibri" w:hAnsi="Calibri" w:cs="Calibri"/>
          <w:b/>
          <w:bCs/>
          <w:szCs w:val="24"/>
        </w:rPr>
      </w:pPr>
      <w:r>
        <w:rPr>
          <w:rFonts w:ascii="Calibri" w:hAnsi="Calibri" w:cs="Calibri"/>
          <w:b/>
          <w:bCs/>
          <w:szCs w:val="24"/>
        </w:rPr>
        <w:t>April 8</w:t>
      </w:r>
      <w:r w:rsidRPr="00F75C8C">
        <w:rPr>
          <w:rFonts w:ascii="Calibri" w:hAnsi="Calibri" w:cs="Calibri"/>
          <w:b/>
          <w:bCs/>
          <w:szCs w:val="24"/>
        </w:rPr>
        <w:t>, 202</w:t>
      </w:r>
      <w:r>
        <w:rPr>
          <w:rFonts w:ascii="Calibri" w:hAnsi="Calibri" w:cs="Calibri"/>
          <w:b/>
          <w:bCs/>
          <w:szCs w:val="24"/>
        </w:rPr>
        <w:t>5</w:t>
      </w:r>
      <w:r w:rsidRPr="00F75C8C">
        <w:rPr>
          <w:rFonts w:ascii="Calibri" w:hAnsi="Calibri" w:cs="Calibri"/>
          <w:b/>
          <w:bCs/>
          <w:szCs w:val="24"/>
        </w:rPr>
        <w:t>, 9:00 a.m.</w:t>
      </w:r>
    </w:p>
    <w:p w14:paraId="70742AA8" w14:textId="77777777" w:rsidR="00BA4E17" w:rsidRDefault="00BA4E17" w:rsidP="00BA4E17">
      <w:pPr>
        <w:ind w:right="-360"/>
        <w:jc w:val="center"/>
        <w:rPr>
          <w:rFonts w:ascii="Calibri" w:hAnsi="Calibri" w:cs="Calibri"/>
          <w:b/>
          <w:bCs/>
          <w:szCs w:val="24"/>
        </w:rPr>
      </w:pPr>
    </w:p>
    <w:p w14:paraId="0366AA2D" w14:textId="77777777" w:rsidR="00BA4E17" w:rsidRDefault="00BA4E17" w:rsidP="00BA4E17">
      <w:pPr>
        <w:ind w:right="-360"/>
        <w:jc w:val="center"/>
        <w:rPr>
          <w:rFonts w:ascii="Calibri" w:hAnsi="Calibri" w:cs="Calibri"/>
          <w:b/>
          <w:bCs/>
          <w:szCs w:val="24"/>
        </w:rPr>
      </w:pPr>
    </w:p>
    <w:p w14:paraId="20EF1986" w14:textId="66B3343D" w:rsidR="00BA4E17" w:rsidRDefault="00BA4E17" w:rsidP="00BA4E17">
      <w:pPr>
        <w:ind w:right="-360"/>
        <w:rPr>
          <w:rFonts w:ascii="Calibri" w:hAnsi="Calibri" w:cs="Calibri"/>
          <w:szCs w:val="24"/>
        </w:rPr>
      </w:pPr>
      <w:r>
        <w:rPr>
          <w:rFonts w:ascii="Calibri" w:hAnsi="Calibri" w:cs="Calibri"/>
          <w:b/>
          <w:bCs/>
          <w:szCs w:val="24"/>
        </w:rPr>
        <w:t xml:space="preserve">Call to Order: </w:t>
      </w:r>
      <w:r>
        <w:rPr>
          <w:rFonts w:ascii="Calibri" w:hAnsi="Calibri" w:cs="Calibri"/>
          <w:szCs w:val="24"/>
        </w:rPr>
        <w:t>Chairman Houck called the meeting to order at 9:00 a.m.</w:t>
      </w:r>
    </w:p>
    <w:p w14:paraId="72BBE153" w14:textId="77777777" w:rsidR="00BA4E17" w:rsidRDefault="00BA4E17" w:rsidP="00BA4E17">
      <w:pPr>
        <w:ind w:right="-360"/>
        <w:rPr>
          <w:rFonts w:ascii="Calibri" w:hAnsi="Calibri" w:cs="Calibri"/>
          <w:szCs w:val="24"/>
        </w:rPr>
      </w:pPr>
    </w:p>
    <w:p w14:paraId="601DB5E5" w14:textId="1E138A2C" w:rsidR="00BA4E17" w:rsidRDefault="00BA4E17" w:rsidP="00BA4E17">
      <w:pPr>
        <w:ind w:right="-360"/>
        <w:rPr>
          <w:rFonts w:ascii="Calibri" w:hAnsi="Calibri" w:cs="Calibri"/>
          <w:szCs w:val="24"/>
        </w:rPr>
      </w:pPr>
      <w:r>
        <w:rPr>
          <w:rFonts w:ascii="Calibri" w:hAnsi="Calibri" w:cs="Calibri"/>
          <w:b/>
          <w:bCs/>
          <w:szCs w:val="24"/>
        </w:rPr>
        <w:t xml:space="preserve">In Attendance: </w:t>
      </w:r>
      <w:r>
        <w:rPr>
          <w:rFonts w:ascii="Calibri" w:hAnsi="Calibri" w:cs="Calibri"/>
          <w:szCs w:val="24"/>
        </w:rPr>
        <w:t>Commissioners Jim Houck, Randy Carlson, Justin Jungwirth via phone, Duane Mohr, Scott Schilling, and Auditor Kim Dills. The public in attendance was Kyle Beach, and Rochelle Forget.</w:t>
      </w:r>
    </w:p>
    <w:p w14:paraId="4E0EDE74" w14:textId="77777777" w:rsidR="00BA4E17" w:rsidRDefault="00BA4E17" w:rsidP="00BA4E17">
      <w:pPr>
        <w:ind w:right="-360"/>
        <w:rPr>
          <w:rFonts w:ascii="Calibri" w:hAnsi="Calibri" w:cs="Calibri"/>
          <w:szCs w:val="24"/>
        </w:rPr>
      </w:pPr>
    </w:p>
    <w:p w14:paraId="57E9A733" w14:textId="2DC3C777" w:rsidR="00BA4E17" w:rsidRDefault="00BA4E17" w:rsidP="00BA4E17">
      <w:pPr>
        <w:ind w:right="-360"/>
        <w:rPr>
          <w:rFonts w:ascii="Calibri" w:hAnsi="Calibri" w:cs="Calibri"/>
          <w:szCs w:val="24"/>
        </w:rPr>
      </w:pPr>
      <w:r>
        <w:rPr>
          <w:rFonts w:ascii="Calibri" w:hAnsi="Calibri" w:cs="Calibri"/>
          <w:b/>
          <w:bCs/>
          <w:szCs w:val="24"/>
        </w:rPr>
        <w:t xml:space="preserve">Pledge of Allegiance: </w:t>
      </w:r>
      <w:r>
        <w:rPr>
          <w:rFonts w:ascii="Calibri" w:hAnsi="Calibri" w:cs="Calibri"/>
          <w:szCs w:val="24"/>
        </w:rPr>
        <w:t>The Pledge of Allegiance was recited by all those in attendance.</w:t>
      </w:r>
    </w:p>
    <w:p w14:paraId="733648B4" w14:textId="77777777" w:rsidR="00BA4E17" w:rsidRDefault="00BA4E17" w:rsidP="00BA4E17">
      <w:pPr>
        <w:ind w:right="-360"/>
        <w:rPr>
          <w:rFonts w:ascii="Calibri" w:hAnsi="Calibri" w:cs="Calibri"/>
          <w:szCs w:val="24"/>
        </w:rPr>
      </w:pPr>
    </w:p>
    <w:p w14:paraId="24A8611C" w14:textId="008C3427" w:rsidR="00BA4E17" w:rsidRDefault="00BA4E17" w:rsidP="00BA4E17">
      <w:pPr>
        <w:ind w:right="-360"/>
        <w:rPr>
          <w:rFonts w:ascii="Calibri" w:hAnsi="Calibri" w:cs="Calibri"/>
          <w:b/>
          <w:bCs/>
          <w:szCs w:val="24"/>
          <w:u w:val="single"/>
        </w:rPr>
      </w:pPr>
      <w:r>
        <w:rPr>
          <w:rFonts w:ascii="Calibri" w:hAnsi="Calibri" w:cs="Calibri"/>
          <w:b/>
          <w:bCs/>
          <w:szCs w:val="24"/>
          <w:u w:val="single"/>
        </w:rPr>
        <w:t>Convene as Planning and Zoning</w:t>
      </w:r>
    </w:p>
    <w:p w14:paraId="6AC103DC" w14:textId="1B942C6A" w:rsidR="00BA4E17" w:rsidRDefault="00BA4E17" w:rsidP="00BA4E17">
      <w:pPr>
        <w:ind w:right="-360"/>
        <w:rPr>
          <w:rFonts w:ascii="Calibri" w:hAnsi="Calibri" w:cs="Calibri"/>
          <w:szCs w:val="24"/>
        </w:rPr>
      </w:pPr>
      <w:r>
        <w:rPr>
          <w:rFonts w:ascii="Calibri" w:hAnsi="Calibri" w:cs="Calibri"/>
          <w:b/>
          <w:bCs/>
          <w:szCs w:val="24"/>
        </w:rPr>
        <w:t xml:space="preserve">Agenda: </w:t>
      </w:r>
      <w:r w:rsidR="000D107F">
        <w:rPr>
          <w:rFonts w:ascii="Calibri" w:hAnsi="Calibri" w:cs="Calibri"/>
          <w:szCs w:val="24"/>
        </w:rPr>
        <w:t xml:space="preserve">Carlson moved to approve the agenda and seconded by Schilling. All in favor, all voting </w:t>
      </w:r>
      <w:r w:rsidR="006F7095">
        <w:rPr>
          <w:rFonts w:ascii="Calibri" w:hAnsi="Calibri" w:cs="Calibri"/>
          <w:szCs w:val="24"/>
        </w:rPr>
        <w:t>ayes</w:t>
      </w:r>
      <w:r w:rsidR="000D107F">
        <w:rPr>
          <w:rFonts w:ascii="Calibri" w:hAnsi="Calibri" w:cs="Calibri"/>
          <w:szCs w:val="24"/>
        </w:rPr>
        <w:t>. Motion carried.</w:t>
      </w:r>
    </w:p>
    <w:p w14:paraId="1F0694E5" w14:textId="77777777" w:rsidR="000D107F" w:rsidRDefault="000D107F" w:rsidP="00BA4E17">
      <w:pPr>
        <w:ind w:right="-360"/>
        <w:rPr>
          <w:rFonts w:ascii="Calibri" w:hAnsi="Calibri" w:cs="Calibri"/>
          <w:szCs w:val="24"/>
        </w:rPr>
      </w:pPr>
    </w:p>
    <w:p w14:paraId="1D012E9A" w14:textId="63D8F3E5" w:rsidR="000D107F" w:rsidRDefault="000D107F" w:rsidP="00BA4E17">
      <w:pPr>
        <w:ind w:right="-360"/>
        <w:rPr>
          <w:rFonts w:ascii="Calibri" w:hAnsi="Calibri" w:cs="Calibri"/>
          <w:szCs w:val="24"/>
        </w:rPr>
      </w:pPr>
      <w:r>
        <w:rPr>
          <w:rFonts w:ascii="Calibri" w:hAnsi="Calibri" w:cs="Calibri"/>
          <w:b/>
          <w:bCs/>
          <w:szCs w:val="24"/>
        </w:rPr>
        <w:t xml:space="preserve">Plats: </w:t>
      </w:r>
      <w:r>
        <w:rPr>
          <w:rFonts w:ascii="Calibri" w:hAnsi="Calibri" w:cs="Calibri"/>
          <w:szCs w:val="24"/>
        </w:rPr>
        <w:t>Mohr moved to approve Be it resolved by the County Planning Commission of Walworth County, South Dakota, that the plat showing: Lots 1A, 1R, &amp; 2 Thuente Addition in the SW4SW4SE4SW4NW4 &amp; Government Lot 2, STR 23-121-75 of the 5</w:t>
      </w:r>
      <w:r w:rsidRPr="000D107F">
        <w:rPr>
          <w:rFonts w:ascii="Calibri" w:hAnsi="Calibri" w:cs="Calibri"/>
          <w:szCs w:val="24"/>
          <w:vertAlign w:val="superscript"/>
        </w:rPr>
        <w:t>th</w:t>
      </w:r>
      <w:r>
        <w:rPr>
          <w:rFonts w:ascii="Calibri" w:hAnsi="Calibri" w:cs="Calibri"/>
          <w:szCs w:val="24"/>
        </w:rPr>
        <w:t xml:space="preserve"> P.M., Walworth County, South Dakota having been examined in hereby approved in accordance with the provisions of SDCL of 1967, Chapter 11-6, and any amendments, and seconded by Schilling. </w:t>
      </w:r>
      <w:r w:rsidR="00E32020">
        <w:rPr>
          <w:rFonts w:ascii="Calibri" w:hAnsi="Calibri" w:cs="Calibri"/>
          <w:szCs w:val="24"/>
        </w:rPr>
        <w:t>Roll call vote, all</w:t>
      </w:r>
      <w:r w:rsidR="0011661C">
        <w:rPr>
          <w:rFonts w:ascii="Calibri" w:hAnsi="Calibri" w:cs="Calibri"/>
          <w:szCs w:val="24"/>
        </w:rPr>
        <w:t xml:space="preserve"> voting yes. Motion carried.</w:t>
      </w:r>
    </w:p>
    <w:p w14:paraId="5C588BA9" w14:textId="58E49804" w:rsidR="0011661C" w:rsidRDefault="0011661C" w:rsidP="00BA4E17">
      <w:pPr>
        <w:ind w:right="-360"/>
        <w:rPr>
          <w:rFonts w:ascii="Calibri" w:hAnsi="Calibri" w:cs="Calibri"/>
          <w:szCs w:val="24"/>
        </w:rPr>
      </w:pPr>
      <w:r>
        <w:rPr>
          <w:rFonts w:ascii="Calibri" w:hAnsi="Calibri" w:cs="Calibri"/>
          <w:szCs w:val="24"/>
        </w:rPr>
        <w:t>Schilling moved to approve Be it resolved by the County Planning Commission of Walworth County, South Dakota, that the plat showing: Lot 1 Fiedler Addition in the NW4, STR 29-124-76 of the 5</w:t>
      </w:r>
      <w:r w:rsidRPr="0011661C">
        <w:rPr>
          <w:rFonts w:ascii="Calibri" w:hAnsi="Calibri" w:cs="Calibri"/>
          <w:szCs w:val="24"/>
          <w:vertAlign w:val="superscript"/>
        </w:rPr>
        <w:t>th</w:t>
      </w:r>
      <w:r>
        <w:rPr>
          <w:rFonts w:ascii="Calibri" w:hAnsi="Calibri" w:cs="Calibri"/>
          <w:szCs w:val="24"/>
        </w:rPr>
        <w:t xml:space="preserve"> P.M., Walworth County, South Dakota having been examined in hereby approved in accordance with the provisions of SDCL of 1967, Chapter 11-6, and any amendments, and seconded by Carlson. Roll call vote, all voting yes. Motion carried.</w:t>
      </w:r>
    </w:p>
    <w:p w14:paraId="66F69FF3" w14:textId="15AD5C71" w:rsidR="0011661C" w:rsidRDefault="0011661C" w:rsidP="00BA4E17">
      <w:pPr>
        <w:ind w:right="-360"/>
        <w:rPr>
          <w:rFonts w:ascii="Calibri" w:hAnsi="Calibri" w:cs="Calibri"/>
          <w:szCs w:val="24"/>
        </w:rPr>
      </w:pPr>
      <w:r>
        <w:rPr>
          <w:rFonts w:ascii="Calibri" w:hAnsi="Calibri" w:cs="Calibri"/>
          <w:szCs w:val="24"/>
        </w:rPr>
        <w:t>Mohr moved to approve Be it resolved by the County Planning Commission of Walworth County, South Dakota, that the plat showing: Lot 1 and 2 Fiedler-Tower Addition in the SE4, STR 29-124-76 of the 5</w:t>
      </w:r>
      <w:r w:rsidRPr="0011661C">
        <w:rPr>
          <w:rFonts w:ascii="Calibri" w:hAnsi="Calibri" w:cs="Calibri"/>
          <w:szCs w:val="24"/>
          <w:vertAlign w:val="superscript"/>
        </w:rPr>
        <w:t>th</w:t>
      </w:r>
      <w:r>
        <w:rPr>
          <w:rFonts w:ascii="Calibri" w:hAnsi="Calibri" w:cs="Calibri"/>
          <w:szCs w:val="24"/>
        </w:rPr>
        <w:t xml:space="preserve"> P.M., Walworth County, South Dakota having been examined in hereby approved in accordance with the provisions of SDCL of 1967, Chapter 11-6, and any amendments, and seconded by Carlson. Roll call vote, all voting yes. Motion carried.</w:t>
      </w:r>
    </w:p>
    <w:p w14:paraId="02DD0CFE" w14:textId="77777777" w:rsidR="0011661C" w:rsidRDefault="0011661C" w:rsidP="00BA4E17">
      <w:pPr>
        <w:ind w:right="-360"/>
        <w:rPr>
          <w:rFonts w:ascii="Calibri" w:hAnsi="Calibri" w:cs="Calibri"/>
          <w:szCs w:val="24"/>
        </w:rPr>
      </w:pPr>
    </w:p>
    <w:p w14:paraId="6AA09E4D" w14:textId="64CB0DD8" w:rsidR="0011661C" w:rsidRDefault="00C6457E" w:rsidP="00BA4E17">
      <w:pPr>
        <w:ind w:right="-360"/>
        <w:rPr>
          <w:rFonts w:ascii="Calibri" w:hAnsi="Calibri" w:cs="Calibri"/>
          <w:szCs w:val="24"/>
        </w:rPr>
      </w:pPr>
      <w:r>
        <w:rPr>
          <w:rFonts w:ascii="Calibri" w:hAnsi="Calibri" w:cs="Calibri"/>
          <w:b/>
          <w:bCs/>
          <w:szCs w:val="24"/>
        </w:rPr>
        <w:t>Public Hearing:</w:t>
      </w:r>
      <w:r w:rsidR="00A01326">
        <w:rPr>
          <w:rFonts w:ascii="Calibri" w:hAnsi="Calibri" w:cs="Calibri"/>
          <w:b/>
          <w:bCs/>
          <w:szCs w:val="24"/>
        </w:rPr>
        <w:t xml:space="preserve"> </w:t>
      </w:r>
      <w:r w:rsidR="00A01326">
        <w:rPr>
          <w:rFonts w:ascii="Calibri" w:hAnsi="Calibri" w:cs="Calibri"/>
          <w:szCs w:val="24"/>
        </w:rPr>
        <w:t>Mohr moved to approve a variance request from Kevin Busscher regarding a setback of 60 feet from the county road and seconded by Carlson. Roll call vote, all voting yes. Motion carried.</w:t>
      </w:r>
    </w:p>
    <w:p w14:paraId="72B65485" w14:textId="77777777" w:rsidR="00A01326" w:rsidRDefault="00A01326" w:rsidP="00BA4E17">
      <w:pPr>
        <w:ind w:right="-360"/>
        <w:rPr>
          <w:rFonts w:ascii="Calibri" w:hAnsi="Calibri" w:cs="Calibri"/>
          <w:szCs w:val="24"/>
        </w:rPr>
      </w:pPr>
    </w:p>
    <w:p w14:paraId="30E23DB9" w14:textId="1EDAAD48" w:rsidR="00A01326" w:rsidRDefault="00A01326" w:rsidP="00BA4E17">
      <w:pPr>
        <w:ind w:right="-360"/>
        <w:rPr>
          <w:rFonts w:ascii="Calibri" w:hAnsi="Calibri" w:cs="Calibri"/>
          <w:szCs w:val="24"/>
        </w:rPr>
      </w:pPr>
      <w:r>
        <w:rPr>
          <w:rFonts w:ascii="Calibri" w:hAnsi="Calibri" w:cs="Calibri"/>
          <w:b/>
          <w:bCs/>
          <w:szCs w:val="24"/>
        </w:rPr>
        <w:t xml:space="preserve">Old Business: </w:t>
      </w:r>
      <w:r>
        <w:rPr>
          <w:rFonts w:ascii="Calibri" w:hAnsi="Calibri" w:cs="Calibri"/>
          <w:szCs w:val="24"/>
        </w:rPr>
        <w:t>None</w:t>
      </w:r>
    </w:p>
    <w:p w14:paraId="2E4D0F06" w14:textId="77777777" w:rsidR="00A01326" w:rsidRDefault="00A01326" w:rsidP="00BA4E17">
      <w:pPr>
        <w:ind w:right="-360"/>
        <w:rPr>
          <w:rFonts w:ascii="Calibri" w:hAnsi="Calibri" w:cs="Calibri"/>
          <w:szCs w:val="24"/>
        </w:rPr>
      </w:pPr>
    </w:p>
    <w:p w14:paraId="67BBA886" w14:textId="5650D7A8" w:rsidR="00A01326" w:rsidRDefault="00A01326" w:rsidP="00BA4E17">
      <w:pPr>
        <w:ind w:right="-360"/>
        <w:rPr>
          <w:rFonts w:ascii="Calibri" w:hAnsi="Calibri" w:cs="Calibri"/>
          <w:szCs w:val="24"/>
        </w:rPr>
      </w:pPr>
      <w:r>
        <w:rPr>
          <w:rFonts w:ascii="Calibri" w:hAnsi="Calibri" w:cs="Calibri"/>
          <w:b/>
          <w:bCs/>
          <w:szCs w:val="24"/>
        </w:rPr>
        <w:t xml:space="preserve">New Business: </w:t>
      </w:r>
      <w:r>
        <w:rPr>
          <w:rFonts w:ascii="Calibri" w:hAnsi="Calibri" w:cs="Calibri"/>
          <w:szCs w:val="24"/>
        </w:rPr>
        <w:t>None</w:t>
      </w:r>
    </w:p>
    <w:p w14:paraId="7A72358B" w14:textId="77777777" w:rsidR="00A01326" w:rsidRDefault="00A01326" w:rsidP="00BA4E17">
      <w:pPr>
        <w:ind w:right="-360"/>
        <w:rPr>
          <w:rFonts w:ascii="Calibri" w:hAnsi="Calibri" w:cs="Calibri"/>
          <w:szCs w:val="24"/>
        </w:rPr>
      </w:pPr>
    </w:p>
    <w:p w14:paraId="7926E342" w14:textId="4C26BC56" w:rsidR="00A01326" w:rsidRDefault="00A01326" w:rsidP="00BA4E17">
      <w:pPr>
        <w:ind w:right="-360"/>
        <w:rPr>
          <w:rFonts w:ascii="Calibri" w:hAnsi="Calibri" w:cs="Calibri"/>
          <w:szCs w:val="24"/>
        </w:rPr>
      </w:pPr>
      <w:r>
        <w:rPr>
          <w:rFonts w:ascii="Calibri" w:hAnsi="Calibri" w:cs="Calibri"/>
          <w:b/>
          <w:bCs/>
          <w:szCs w:val="24"/>
        </w:rPr>
        <w:t xml:space="preserve">Adjourn: </w:t>
      </w:r>
      <w:r>
        <w:rPr>
          <w:rFonts w:ascii="Calibri" w:hAnsi="Calibri" w:cs="Calibri"/>
          <w:szCs w:val="24"/>
        </w:rPr>
        <w:t xml:space="preserve">Schilling moved to adjourn and seconded by Carlson. All in favor, all voting </w:t>
      </w:r>
      <w:r w:rsidR="006F7095">
        <w:rPr>
          <w:rFonts w:ascii="Calibri" w:hAnsi="Calibri" w:cs="Calibri"/>
          <w:szCs w:val="24"/>
        </w:rPr>
        <w:t>ayes</w:t>
      </w:r>
      <w:r>
        <w:rPr>
          <w:rFonts w:ascii="Calibri" w:hAnsi="Calibri" w:cs="Calibri"/>
          <w:szCs w:val="24"/>
        </w:rPr>
        <w:t>. Motion carried.</w:t>
      </w:r>
    </w:p>
    <w:p w14:paraId="12245EA9" w14:textId="77777777" w:rsidR="00A01326" w:rsidRDefault="00A01326" w:rsidP="00BA4E17">
      <w:pPr>
        <w:ind w:right="-360"/>
        <w:rPr>
          <w:rFonts w:ascii="Calibri" w:hAnsi="Calibri" w:cs="Calibri"/>
          <w:szCs w:val="24"/>
        </w:rPr>
      </w:pPr>
    </w:p>
    <w:p w14:paraId="57F2CBE1" w14:textId="030AE26B" w:rsidR="00A01326" w:rsidRDefault="00A01326" w:rsidP="00BA4E17">
      <w:pPr>
        <w:ind w:right="-360"/>
        <w:rPr>
          <w:rFonts w:ascii="Calibri" w:hAnsi="Calibri" w:cs="Calibri"/>
          <w:b/>
          <w:bCs/>
          <w:szCs w:val="24"/>
          <w:u w:val="single"/>
        </w:rPr>
      </w:pPr>
      <w:r>
        <w:rPr>
          <w:rFonts w:ascii="Calibri" w:hAnsi="Calibri" w:cs="Calibri"/>
          <w:b/>
          <w:bCs/>
          <w:szCs w:val="24"/>
          <w:u w:val="single"/>
        </w:rPr>
        <w:lastRenderedPageBreak/>
        <w:t>Convene as County Commission</w:t>
      </w:r>
    </w:p>
    <w:p w14:paraId="4461B44A" w14:textId="1F831272" w:rsidR="00A01326" w:rsidRDefault="00A01326" w:rsidP="00BA4E17">
      <w:pPr>
        <w:ind w:right="-360"/>
        <w:rPr>
          <w:rFonts w:ascii="Calibri" w:hAnsi="Calibri" w:cs="Calibri"/>
          <w:szCs w:val="24"/>
        </w:rPr>
      </w:pPr>
      <w:r>
        <w:rPr>
          <w:rFonts w:ascii="Calibri" w:hAnsi="Calibri" w:cs="Calibri"/>
          <w:b/>
          <w:bCs/>
          <w:szCs w:val="24"/>
        </w:rPr>
        <w:t xml:space="preserve">Agenda: </w:t>
      </w:r>
      <w:r w:rsidR="006207C7">
        <w:rPr>
          <w:rFonts w:ascii="Calibri" w:hAnsi="Calibri" w:cs="Calibri"/>
          <w:szCs w:val="24"/>
        </w:rPr>
        <w:t>Schilling moved to approve the agenda and seconded by Mohr. All in favor, all voting aye. Motion carried.</w:t>
      </w:r>
    </w:p>
    <w:p w14:paraId="55AF2F47" w14:textId="77777777" w:rsidR="006207C7" w:rsidRDefault="006207C7" w:rsidP="00BA4E17">
      <w:pPr>
        <w:ind w:right="-360"/>
        <w:rPr>
          <w:rFonts w:ascii="Calibri" w:hAnsi="Calibri" w:cs="Calibri"/>
          <w:szCs w:val="24"/>
        </w:rPr>
      </w:pPr>
    </w:p>
    <w:p w14:paraId="1D29D7A4" w14:textId="700FDC93" w:rsidR="006207C7" w:rsidRDefault="006207C7" w:rsidP="00BA4E17">
      <w:pPr>
        <w:ind w:right="-360"/>
        <w:rPr>
          <w:rFonts w:ascii="Calibri" w:hAnsi="Calibri" w:cs="Calibri"/>
          <w:szCs w:val="24"/>
        </w:rPr>
      </w:pPr>
      <w:r>
        <w:rPr>
          <w:rFonts w:ascii="Calibri" w:hAnsi="Calibri" w:cs="Calibri"/>
          <w:b/>
          <w:bCs/>
          <w:szCs w:val="24"/>
        </w:rPr>
        <w:t>Minutes from March 18</w:t>
      </w:r>
      <w:r w:rsidRPr="006207C7">
        <w:rPr>
          <w:rFonts w:ascii="Calibri" w:hAnsi="Calibri" w:cs="Calibri"/>
          <w:b/>
          <w:bCs/>
          <w:szCs w:val="24"/>
          <w:vertAlign w:val="superscript"/>
        </w:rPr>
        <w:t>th</w:t>
      </w:r>
      <w:r>
        <w:rPr>
          <w:rFonts w:ascii="Calibri" w:hAnsi="Calibri" w:cs="Calibri"/>
          <w:b/>
          <w:bCs/>
          <w:szCs w:val="24"/>
        </w:rPr>
        <w:t xml:space="preserve"> Commission Meeting: </w:t>
      </w:r>
      <w:r>
        <w:rPr>
          <w:rFonts w:ascii="Calibri" w:hAnsi="Calibri" w:cs="Calibri"/>
          <w:szCs w:val="24"/>
        </w:rPr>
        <w:t>Jungwirth moved to approve the minutes from March 18</w:t>
      </w:r>
      <w:r w:rsidRPr="006207C7">
        <w:rPr>
          <w:rFonts w:ascii="Calibri" w:hAnsi="Calibri" w:cs="Calibri"/>
          <w:szCs w:val="24"/>
          <w:vertAlign w:val="superscript"/>
        </w:rPr>
        <w:t>th</w:t>
      </w:r>
      <w:r>
        <w:rPr>
          <w:rFonts w:ascii="Calibri" w:hAnsi="Calibri" w:cs="Calibri"/>
          <w:szCs w:val="24"/>
        </w:rPr>
        <w:t xml:space="preserve"> commission meeting and seconded by Carlson. All in favor, all voting aye. Motion carried.</w:t>
      </w:r>
    </w:p>
    <w:p w14:paraId="7FECB14C" w14:textId="77777777" w:rsidR="006207C7" w:rsidRDefault="006207C7" w:rsidP="00BA4E17">
      <w:pPr>
        <w:ind w:right="-360"/>
        <w:rPr>
          <w:rFonts w:ascii="Calibri" w:hAnsi="Calibri" w:cs="Calibri"/>
          <w:szCs w:val="24"/>
        </w:rPr>
      </w:pPr>
    </w:p>
    <w:p w14:paraId="627758BF" w14:textId="5860E43D" w:rsidR="00CD60A4" w:rsidRPr="006207C7" w:rsidRDefault="006207C7" w:rsidP="00BA4E17">
      <w:pPr>
        <w:ind w:right="-360"/>
        <w:rPr>
          <w:rFonts w:ascii="Calibri" w:hAnsi="Calibri" w:cs="Calibri"/>
          <w:szCs w:val="24"/>
        </w:rPr>
      </w:pPr>
      <w:r>
        <w:rPr>
          <w:rFonts w:ascii="Calibri" w:hAnsi="Calibri" w:cs="Calibri"/>
          <w:b/>
          <w:bCs/>
          <w:szCs w:val="24"/>
        </w:rPr>
        <w:t xml:space="preserve">Claims: </w:t>
      </w:r>
      <w:r>
        <w:rPr>
          <w:rFonts w:ascii="Calibri" w:hAnsi="Calibri" w:cs="Calibri"/>
          <w:szCs w:val="24"/>
        </w:rPr>
        <w:t>Schilling moved to approve the claims and seconded by Carlson. Roll call vote, all voting yes. Motion carried.</w:t>
      </w:r>
    </w:p>
    <w:p w14:paraId="376091DE" w14:textId="60F02D70" w:rsidR="00CD60A4" w:rsidRDefault="00CD60A4" w:rsidP="00BA4E17">
      <w:pPr>
        <w:ind w:right="-360"/>
        <w:rPr>
          <w:rFonts w:ascii="Calibri" w:hAnsi="Calibri" w:cs="Calibri"/>
          <w:szCs w:val="24"/>
        </w:rPr>
      </w:pPr>
      <w:r>
        <w:rPr>
          <w:rFonts w:ascii="Calibri" w:hAnsi="Calibri" w:cs="Calibri"/>
          <w:b/>
          <w:bCs/>
          <w:szCs w:val="24"/>
          <w:u w:val="single"/>
        </w:rPr>
        <w:t>Claims:</w:t>
      </w:r>
      <w:r>
        <w:rPr>
          <w:rFonts w:ascii="Calibri" w:hAnsi="Calibri" w:cs="Calibri"/>
          <w:szCs w:val="24"/>
        </w:rPr>
        <w:t xml:space="preserve"> </w:t>
      </w:r>
      <w:r w:rsidR="000600D7">
        <w:rPr>
          <w:rFonts w:ascii="Calibri" w:hAnsi="Calibri" w:cs="Calibri"/>
          <w:szCs w:val="24"/>
        </w:rPr>
        <w:t xml:space="preserve">AEL INC $27,253.50 repairs &amp; maintenance; Agtegra Cooperative Java $618.31 supplies; AT&amp;T Mobility $497.09 utilities; Audra Hill Consulting Inc. $345.02 services &amp; fees; Auto Value Mobridge $87.95 supplies; Avera Occupational Medicine $36.60 services &amp; fees; Beadle County $19,115.00 adult/juvenile inmate boarding; </w:t>
      </w:r>
      <w:r w:rsidR="00BA7537">
        <w:rPr>
          <w:rFonts w:ascii="Calibri" w:hAnsi="Calibri" w:cs="Calibri"/>
          <w:szCs w:val="24"/>
        </w:rPr>
        <w:t xml:space="preserve">Beadle Ford Inc. $126.39 repairs &amp; maintenance; Beadles Chevrolet-Buick-GMC $533.57 repairs &amp; maintenance; Vaughn Beck Law Office $1,200.00 services &amp; fees; Kristi A. Brandt $223.45 services &amp; fees; Brown County Sheriff $11,850.00 adult/juvenile inmate boarding; Butler Machinery Co $3,705.58 services &amp; fees/supplies; C&amp;R Fire Suppression $66.45 supplies; CamWal Electric Cooperative $476.18 utilities; Cartney Bearing AB $54.40 supplies; Central Square Technologies LLC $117.22 services &amp; fees; Community Counseling Services $600.00 services &amp; fees; Connecting Point/TwoTrees Technologies $4,792.90 supplies/services &amp; fees; Dacotah Bank $1,329.54 services &amp; fees/stamps/supplies/utilities; Dakota Oil $166.25 </w:t>
      </w:r>
      <w:r w:rsidR="00B661A5">
        <w:rPr>
          <w:rFonts w:ascii="Calibri" w:hAnsi="Calibri" w:cs="Calibri"/>
          <w:szCs w:val="24"/>
        </w:rPr>
        <w:t xml:space="preserve">supplies; Davison County Sheriff Office $105.00 adult inmate boarding; Dewey County Treasurer $40,500.00 </w:t>
      </w:r>
      <w:r w:rsidR="00024A72">
        <w:rPr>
          <w:rFonts w:ascii="Calibri" w:hAnsi="Calibri" w:cs="Calibri"/>
          <w:szCs w:val="24"/>
        </w:rPr>
        <w:t xml:space="preserve">grants; DRG Media Group $200.00 publishing; Galls LLC $5.54 supplies; Gas N Goodies $153.24 supplies; Graham Tire Aberdeen $2,400.00 supplies; Heartland Waste Management Inc. $120.00 utilities; Hoven Coop Service Company $1,058.59 supplies/utilities; City of Java $23.00 utilities; John Deere Financial $1,657.30 supplies; Kens Western Lumber $245.41 supplies; Kesling Funeral Home $720.00 services &amp; fees; Brooke Kirschman $358.50 </w:t>
      </w:r>
      <w:r w:rsidR="00E94229">
        <w:rPr>
          <w:rFonts w:ascii="Calibri" w:hAnsi="Calibri" w:cs="Calibri"/>
          <w:szCs w:val="24"/>
        </w:rPr>
        <w:t>other; KLJ Engineering LLC $7,810.78 services &amp; fees; Mark K Kroontje $5,425.50 services &amp; fees; Relx Inc. DBA LexisNexis $693.00 courts law books; Lincoln County Treasurer $120.66 services &amp; fees; Deadwood Lodge $210.00 travel; Matheson Tri-Gas Inc. $105.93 rentals; Midcontinent Communications $170.39 utilities; City of Mobridge $59.24 utilities; Mobridge Pit Stop Inc. $139.17 supplies; Mobridge Regional Hospital $55,371.55 services &amp; fees/ambulance subsidy/inmate medical/States Atty BA/Drug testing; Mobridge Tribune $193.83 publishing; Montana-Dakota Utilities $2,786.86 utilities; Motorola Solutions Inc $5,924.42 supplies; Premier Equipment Bowdle $129.00 supplies; Quenzer Electric Inc. $300.00 supplies; Quill Corporation $923.03</w:t>
      </w:r>
      <w:r w:rsidR="00780448">
        <w:rPr>
          <w:rFonts w:ascii="Calibri" w:hAnsi="Calibri" w:cs="Calibri"/>
          <w:szCs w:val="24"/>
        </w:rPr>
        <w:t xml:space="preserve"> supplies; Redwood Toxicology Laboratory $205.00 supplies; Roberts County $101.20 inmate medical; Runnings Supply Inc. $2,135.21 supplies; Saber Shred Solutions Inc. $2,995.90 other health; SD Dept of Public Safety $2,590.00 services &amp; fees; SD Public Health Laboratory $860.00 States Atty BA/Drug Testing; SD States Attorney Association $824.45 services &amp; fees; SDACC $40.00 travel; SDACO $400.00 travel; SDACO M&amp;P Fund $100.00 March M&amp;P Remittance; South Dakota DANR $1,675.64 services &amp; fees/March tonnage; SDPAA $799.64 services &amp; fees</w:t>
      </w:r>
      <w:r w:rsidR="00852299">
        <w:rPr>
          <w:rFonts w:ascii="Calibri" w:hAnsi="Calibri" w:cs="Calibri"/>
          <w:szCs w:val="24"/>
        </w:rPr>
        <w:t xml:space="preserve">; Selby Auto Sales &amp; Service $79.96 supplies; City of Selby $279.86 utilities; Selby Oil Company $188.00 repairs &amp; maintenance; Selby Record $244.16 publishing; Senior Nutrition Center $184.00 inmate meals; Servall Uniform &amp; Linen $116.76 rentals; Shorty’s One Stop $57.85 travel; Slater Oil &amp; LP Gas $2,072.23 supplies/utilities; Tri </w:t>
      </w:r>
      <w:r w:rsidR="00852299">
        <w:rPr>
          <w:rFonts w:ascii="Calibri" w:hAnsi="Calibri" w:cs="Calibri"/>
          <w:szCs w:val="24"/>
        </w:rPr>
        <w:lastRenderedPageBreak/>
        <w:t>State Water Inc. $210.50 rentals; Two Way Solutions $47.967 supplies; Valley Telecommunications $125.86 utilities; Verizon $48.06 utilities; Walworth County Treasurer $420.00 AHF Partial Payment; Web Water Development $73.02 utilities; West River Telecommunications $101.72 utilities; Western Communications Inc. $559.86 supplies.</w:t>
      </w:r>
    </w:p>
    <w:p w14:paraId="13D68AD9" w14:textId="77777777" w:rsidR="00E065D5" w:rsidRDefault="00E065D5" w:rsidP="00BA4E17">
      <w:pPr>
        <w:ind w:right="-360"/>
        <w:rPr>
          <w:rFonts w:ascii="Calibri" w:hAnsi="Calibri" w:cs="Calibri"/>
          <w:szCs w:val="24"/>
        </w:rPr>
      </w:pPr>
    </w:p>
    <w:p w14:paraId="20AB5D89" w14:textId="1E977B45" w:rsidR="00E065D5" w:rsidRDefault="00E065D5" w:rsidP="00BA4E17">
      <w:pPr>
        <w:ind w:right="-360"/>
        <w:rPr>
          <w:rFonts w:ascii="Calibri" w:hAnsi="Calibri" w:cs="Calibri"/>
          <w:szCs w:val="24"/>
        </w:rPr>
      </w:pPr>
      <w:r>
        <w:rPr>
          <w:rFonts w:ascii="Calibri" w:hAnsi="Calibri" w:cs="Calibri"/>
          <w:b/>
          <w:bCs/>
          <w:szCs w:val="24"/>
        </w:rPr>
        <w:t xml:space="preserve">Salaries of officers and employees: </w:t>
      </w:r>
      <w:r>
        <w:rPr>
          <w:rFonts w:ascii="Calibri" w:hAnsi="Calibri" w:cs="Calibri"/>
          <w:szCs w:val="24"/>
        </w:rPr>
        <w:t>Commissioners, $4,596.60; Auditor, $13,998.08; Treasurer, $</w:t>
      </w:r>
      <w:r w:rsidR="00D21BFB">
        <w:rPr>
          <w:rFonts w:ascii="Calibri" w:hAnsi="Calibri" w:cs="Calibri"/>
          <w:szCs w:val="24"/>
        </w:rPr>
        <w:t xml:space="preserve">9,024.78; State’s Attorney, $10,523.94; Government Building, $3,700.80; Director of Equalization, $8,048.20; Register of Deeds, $7,447.18; </w:t>
      </w:r>
      <w:r w:rsidR="00171782">
        <w:rPr>
          <w:rFonts w:ascii="Calibri" w:hAnsi="Calibri" w:cs="Calibri"/>
          <w:szCs w:val="24"/>
        </w:rPr>
        <w:t>Veteran Service Officer, $1,612.36; Sheriff, $58,186.57; Highway, $34,256.34; Emergency Management, $5,025.58; Landfill, $17,583.51.</w:t>
      </w:r>
    </w:p>
    <w:p w14:paraId="7E3395BC" w14:textId="2B10C93D" w:rsidR="00171782" w:rsidRDefault="00171782" w:rsidP="00BA4E17">
      <w:pPr>
        <w:ind w:right="-360"/>
        <w:rPr>
          <w:rFonts w:ascii="Calibri" w:hAnsi="Calibri" w:cs="Calibri"/>
          <w:szCs w:val="24"/>
        </w:rPr>
      </w:pPr>
      <w:r>
        <w:rPr>
          <w:rFonts w:ascii="Calibri" w:hAnsi="Calibri" w:cs="Calibri"/>
          <w:szCs w:val="24"/>
        </w:rPr>
        <w:t>Walworth County’s Share of the following:</w:t>
      </w:r>
    </w:p>
    <w:p w14:paraId="5CE73B7F" w14:textId="4026FC54" w:rsidR="00171782" w:rsidRPr="00E065D5" w:rsidRDefault="00171782" w:rsidP="00BA4E17">
      <w:pPr>
        <w:ind w:right="-360"/>
        <w:rPr>
          <w:rFonts w:ascii="Calibri" w:hAnsi="Calibri" w:cs="Calibri"/>
          <w:szCs w:val="24"/>
        </w:rPr>
      </w:pPr>
      <w:r>
        <w:rPr>
          <w:rFonts w:ascii="Calibri" w:hAnsi="Calibri" w:cs="Calibri"/>
          <w:szCs w:val="24"/>
        </w:rPr>
        <w:t xml:space="preserve">Social Security and Medicare, </w:t>
      </w:r>
      <w:r w:rsidR="006F031A">
        <w:rPr>
          <w:rFonts w:ascii="Calibri" w:hAnsi="Calibri" w:cs="Calibri"/>
          <w:szCs w:val="24"/>
        </w:rPr>
        <w:t xml:space="preserve">$25,861.10; Health Insurance, $32,696.17; South Dakota Retirement System, $20,257.48; Health Savings Account, $9,386.54; Ambulance Insurance, </w:t>
      </w:r>
      <w:r w:rsidR="00D145B0">
        <w:rPr>
          <w:rFonts w:ascii="Calibri" w:hAnsi="Calibri" w:cs="Calibri"/>
          <w:szCs w:val="24"/>
        </w:rPr>
        <w:t>$709.00; Life Insurance, $979.03; Vision, $350.92.</w:t>
      </w:r>
    </w:p>
    <w:p w14:paraId="3DDA5F09" w14:textId="77777777" w:rsidR="006207C7" w:rsidRDefault="006207C7" w:rsidP="00BA4E17">
      <w:pPr>
        <w:ind w:right="-360"/>
        <w:rPr>
          <w:rFonts w:ascii="Calibri" w:hAnsi="Calibri" w:cs="Calibri"/>
          <w:szCs w:val="24"/>
        </w:rPr>
      </w:pPr>
    </w:p>
    <w:p w14:paraId="33213054" w14:textId="277AAAE9" w:rsidR="006207C7" w:rsidRPr="00BF6A04" w:rsidRDefault="006F61B0" w:rsidP="00BA4E17">
      <w:pPr>
        <w:ind w:right="-360"/>
        <w:rPr>
          <w:rFonts w:ascii="Calibri" w:hAnsi="Calibri" w:cs="Calibri"/>
          <w:szCs w:val="24"/>
        </w:rPr>
      </w:pPr>
      <w:r>
        <w:rPr>
          <w:rFonts w:ascii="Calibri" w:hAnsi="Calibri" w:cs="Calibri"/>
          <w:b/>
          <w:bCs/>
          <w:szCs w:val="24"/>
        </w:rPr>
        <w:t>Landfill:</w:t>
      </w:r>
      <w:r w:rsidR="00303E08">
        <w:rPr>
          <w:rFonts w:ascii="Calibri" w:hAnsi="Calibri" w:cs="Calibri"/>
          <w:b/>
          <w:bCs/>
          <w:szCs w:val="24"/>
        </w:rPr>
        <w:t xml:space="preserve"> </w:t>
      </w:r>
      <w:r w:rsidR="00BF6A04">
        <w:rPr>
          <w:rFonts w:ascii="Calibri" w:hAnsi="Calibri" w:cs="Calibri"/>
          <w:szCs w:val="24"/>
        </w:rPr>
        <w:t xml:space="preserve">Schilling </w:t>
      </w:r>
      <w:r w:rsidR="006F7095">
        <w:rPr>
          <w:rFonts w:ascii="Calibri" w:hAnsi="Calibri" w:cs="Calibri"/>
          <w:szCs w:val="24"/>
        </w:rPr>
        <w:t>moved to</w:t>
      </w:r>
      <w:r w:rsidR="00BF6A04">
        <w:rPr>
          <w:rFonts w:ascii="Calibri" w:hAnsi="Calibri" w:cs="Calibri"/>
          <w:szCs w:val="24"/>
        </w:rPr>
        <w:t xml:space="preserve"> approve Dwayne Zlomaniec going from part time to full time with no pay increase on April 21</w:t>
      </w:r>
      <w:r w:rsidR="00BF6A04" w:rsidRPr="00BF6A04">
        <w:rPr>
          <w:rFonts w:ascii="Calibri" w:hAnsi="Calibri" w:cs="Calibri"/>
          <w:szCs w:val="24"/>
          <w:vertAlign w:val="superscript"/>
        </w:rPr>
        <w:t>st</w:t>
      </w:r>
      <w:r w:rsidR="00BF6A04">
        <w:rPr>
          <w:rFonts w:ascii="Calibri" w:hAnsi="Calibri" w:cs="Calibri"/>
          <w:szCs w:val="24"/>
        </w:rPr>
        <w:t xml:space="preserve"> and seconded by Jungwirth. Roll call vote, all voting yes. Motion carried.</w:t>
      </w:r>
    </w:p>
    <w:p w14:paraId="03BD157D" w14:textId="77777777" w:rsidR="00DA0539" w:rsidRDefault="00DA0539" w:rsidP="00BA4E17">
      <w:pPr>
        <w:ind w:right="-360"/>
        <w:rPr>
          <w:rFonts w:ascii="Calibri" w:hAnsi="Calibri" w:cs="Calibri"/>
          <w:b/>
          <w:bCs/>
          <w:szCs w:val="24"/>
        </w:rPr>
      </w:pPr>
    </w:p>
    <w:p w14:paraId="54A4B4F6" w14:textId="7E3C2A75" w:rsidR="00DA0539" w:rsidRDefault="00DA0539" w:rsidP="00BA4E17">
      <w:pPr>
        <w:ind w:right="-360"/>
        <w:rPr>
          <w:rFonts w:ascii="Calibri" w:hAnsi="Calibri" w:cs="Calibri"/>
          <w:szCs w:val="24"/>
        </w:rPr>
      </w:pPr>
      <w:r>
        <w:rPr>
          <w:rFonts w:ascii="Calibri" w:hAnsi="Calibri" w:cs="Calibri"/>
          <w:b/>
          <w:bCs/>
          <w:szCs w:val="24"/>
        </w:rPr>
        <w:t>Highway:</w:t>
      </w:r>
      <w:r w:rsidR="00BF6A04">
        <w:rPr>
          <w:rFonts w:ascii="Calibri" w:hAnsi="Calibri" w:cs="Calibri"/>
          <w:b/>
          <w:bCs/>
          <w:szCs w:val="24"/>
        </w:rPr>
        <w:t xml:space="preserve"> </w:t>
      </w:r>
      <w:r w:rsidR="00842C9B">
        <w:rPr>
          <w:rFonts w:ascii="Calibri" w:hAnsi="Calibri" w:cs="Calibri"/>
          <w:szCs w:val="24"/>
        </w:rPr>
        <w:t>Schilling moved to approv</w:t>
      </w:r>
      <w:r w:rsidR="007A2E55">
        <w:rPr>
          <w:rFonts w:ascii="Calibri" w:hAnsi="Calibri" w:cs="Calibri"/>
          <w:szCs w:val="24"/>
        </w:rPr>
        <w:t xml:space="preserve">e </w:t>
      </w:r>
      <w:r w:rsidR="00691E11">
        <w:rPr>
          <w:rFonts w:ascii="Calibri" w:hAnsi="Calibri" w:cs="Calibri"/>
          <w:szCs w:val="24"/>
        </w:rPr>
        <w:t xml:space="preserve">the Swan Creek Project contract to reimburse Game Fish and Parks 50% of the total cost of the property not exceeding $65,000 and seconded by Mohr. All in favor, all voting </w:t>
      </w:r>
      <w:r w:rsidR="006F7095">
        <w:rPr>
          <w:rFonts w:ascii="Calibri" w:hAnsi="Calibri" w:cs="Calibri"/>
          <w:szCs w:val="24"/>
        </w:rPr>
        <w:t>ayes</w:t>
      </w:r>
      <w:r w:rsidR="00691E11">
        <w:rPr>
          <w:rFonts w:ascii="Calibri" w:hAnsi="Calibri" w:cs="Calibri"/>
          <w:szCs w:val="24"/>
        </w:rPr>
        <w:t>. Motion carried.</w:t>
      </w:r>
    </w:p>
    <w:p w14:paraId="36C15441" w14:textId="1A831F54" w:rsidR="00691E11" w:rsidRDefault="00691E11" w:rsidP="00BA4E17">
      <w:pPr>
        <w:ind w:right="-360"/>
        <w:rPr>
          <w:rFonts w:ascii="Calibri" w:hAnsi="Calibri" w:cs="Calibri"/>
          <w:szCs w:val="24"/>
        </w:rPr>
      </w:pPr>
      <w:r>
        <w:rPr>
          <w:rFonts w:ascii="Calibri" w:hAnsi="Calibri" w:cs="Calibri"/>
          <w:szCs w:val="24"/>
        </w:rPr>
        <w:t>Schilling moved to approve extended warranty on 2018 CAT motor grader for 24 months or 2,500 hours and seconded by Mohr. Roll call vote, all voting yes. Motion carried.</w:t>
      </w:r>
    </w:p>
    <w:p w14:paraId="737664CC" w14:textId="2A5F0BFB" w:rsidR="00691E11" w:rsidRPr="00BF6A04" w:rsidRDefault="00691E11" w:rsidP="00BA4E17">
      <w:pPr>
        <w:ind w:right="-360"/>
        <w:rPr>
          <w:rFonts w:ascii="Calibri" w:hAnsi="Calibri" w:cs="Calibri"/>
          <w:szCs w:val="24"/>
        </w:rPr>
      </w:pPr>
      <w:r>
        <w:rPr>
          <w:rFonts w:ascii="Calibri" w:hAnsi="Calibri" w:cs="Calibri"/>
          <w:szCs w:val="24"/>
        </w:rPr>
        <w:t xml:space="preserve">Carlson moved to approve a private contract with Java to blade streets renting Walworth County blade and paying Ryan Stiklestad’s wage and seconded by Mohr. All in favor, all voting </w:t>
      </w:r>
      <w:r w:rsidR="006F7095">
        <w:rPr>
          <w:rFonts w:ascii="Calibri" w:hAnsi="Calibri" w:cs="Calibri"/>
          <w:szCs w:val="24"/>
        </w:rPr>
        <w:t>ayes</w:t>
      </w:r>
      <w:r>
        <w:rPr>
          <w:rFonts w:ascii="Calibri" w:hAnsi="Calibri" w:cs="Calibri"/>
          <w:szCs w:val="24"/>
        </w:rPr>
        <w:t>. Motion carried.</w:t>
      </w:r>
    </w:p>
    <w:p w14:paraId="05A691D8" w14:textId="7D4DBF2D" w:rsidR="00DA0539" w:rsidRPr="00FD0F4E" w:rsidRDefault="00FD0F4E" w:rsidP="00BA4E17">
      <w:pPr>
        <w:ind w:right="-360"/>
        <w:rPr>
          <w:rFonts w:ascii="Calibri" w:hAnsi="Calibri" w:cs="Calibri"/>
          <w:szCs w:val="24"/>
        </w:rPr>
      </w:pPr>
      <w:r>
        <w:rPr>
          <w:rFonts w:ascii="Calibri" w:hAnsi="Calibri" w:cs="Calibri"/>
          <w:szCs w:val="24"/>
        </w:rPr>
        <w:t>Schilling moved to approve Finley Engineering (WRT) right of way permit (42” deep) for 17</w:t>
      </w:r>
      <w:r w:rsidRPr="00FD0F4E">
        <w:rPr>
          <w:rFonts w:ascii="Calibri" w:hAnsi="Calibri" w:cs="Calibri"/>
          <w:szCs w:val="24"/>
          <w:vertAlign w:val="superscript"/>
        </w:rPr>
        <w:t>th</w:t>
      </w:r>
      <w:r>
        <w:rPr>
          <w:rFonts w:ascii="Calibri" w:hAnsi="Calibri" w:cs="Calibri"/>
          <w:szCs w:val="24"/>
        </w:rPr>
        <w:t xml:space="preserve"> Ave E to put utilities in across the road and seconded by Carlson. All in favor, all voting </w:t>
      </w:r>
      <w:r w:rsidR="006F7095">
        <w:rPr>
          <w:rFonts w:ascii="Calibri" w:hAnsi="Calibri" w:cs="Calibri"/>
          <w:szCs w:val="24"/>
        </w:rPr>
        <w:t>ayes</w:t>
      </w:r>
      <w:r>
        <w:rPr>
          <w:rFonts w:ascii="Calibri" w:hAnsi="Calibri" w:cs="Calibri"/>
          <w:szCs w:val="24"/>
        </w:rPr>
        <w:t>. Motion carried.</w:t>
      </w:r>
    </w:p>
    <w:p w14:paraId="74251753" w14:textId="77777777" w:rsidR="00F429BC" w:rsidRDefault="00F429BC">
      <w:pPr>
        <w:rPr>
          <w:rFonts w:ascii="Calibri" w:hAnsi="Calibri" w:cs="Calibri"/>
          <w:szCs w:val="24"/>
        </w:rPr>
      </w:pPr>
    </w:p>
    <w:p w14:paraId="6C05C89F" w14:textId="5B7ED857" w:rsidR="00FD0F4E" w:rsidRDefault="00FD0F4E">
      <w:pPr>
        <w:rPr>
          <w:rFonts w:ascii="Calibri" w:hAnsi="Calibri" w:cs="Calibri"/>
          <w:szCs w:val="24"/>
        </w:rPr>
      </w:pPr>
      <w:r>
        <w:rPr>
          <w:rFonts w:ascii="Calibri" w:hAnsi="Calibri" w:cs="Calibri"/>
          <w:b/>
          <w:bCs/>
          <w:szCs w:val="24"/>
        </w:rPr>
        <w:t xml:space="preserve">Plats: </w:t>
      </w:r>
      <w:r w:rsidR="006C4AE3">
        <w:rPr>
          <w:rFonts w:ascii="Calibri" w:hAnsi="Calibri" w:cs="Calibri"/>
          <w:szCs w:val="24"/>
        </w:rPr>
        <w:t>Mohr moved to approve Be it resolved by the County Planning Commission of Walworth County, South Dakota, that the plat showing: Lots 1A, 1R, &amp; 2 Thuente Addition in the SW4SW4SE4SW4NW4 &amp; Government Lot 2, STR 23-121-75 of the 5</w:t>
      </w:r>
      <w:r w:rsidR="006C4AE3" w:rsidRPr="000D107F">
        <w:rPr>
          <w:rFonts w:ascii="Calibri" w:hAnsi="Calibri" w:cs="Calibri"/>
          <w:szCs w:val="24"/>
          <w:vertAlign w:val="superscript"/>
        </w:rPr>
        <w:t>th</w:t>
      </w:r>
      <w:r w:rsidR="006C4AE3">
        <w:rPr>
          <w:rFonts w:ascii="Calibri" w:hAnsi="Calibri" w:cs="Calibri"/>
          <w:szCs w:val="24"/>
        </w:rPr>
        <w:t xml:space="preserve"> P.M., Walworth County, South Dakota having been examined in hereby approved in accordance with the provisions of SDCL of 1967, Chapter 11-6, and any amendments, and seconded by Schilling. </w:t>
      </w:r>
      <w:r w:rsidR="003512A7">
        <w:rPr>
          <w:rFonts w:ascii="Calibri" w:hAnsi="Calibri" w:cs="Calibri"/>
          <w:szCs w:val="24"/>
        </w:rPr>
        <w:t xml:space="preserve">All in favor, all voting </w:t>
      </w:r>
      <w:r w:rsidR="006F7095">
        <w:rPr>
          <w:rFonts w:ascii="Calibri" w:hAnsi="Calibri" w:cs="Calibri"/>
          <w:szCs w:val="24"/>
        </w:rPr>
        <w:t>ayes</w:t>
      </w:r>
      <w:r w:rsidR="003512A7">
        <w:rPr>
          <w:rFonts w:ascii="Calibri" w:hAnsi="Calibri" w:cs="Calibri"/>
          <w:szCs w:val="24"/>
        </w:rPr>
        <w:t>. Motion carried.</w:t>
      </w:r>
    </w:p>
    <w:p w14:paraId="7EC731FD" w14:textId="663AC21D" w:rsidR="003512A7" w:rsidRDefault="003512A7">
      <w:pPr>
        <w:rPr>
          <w:rFonts w:ascii="Calibri" w:hAnsi="Calibri" w:cs="Calibri"/>
          <w:szCs w:val="24"/>
        </w:rPr>
      </w:pPr>
      <w:r>
        <w:rPr>
          <w:rFonts w:ascii="Calibri" w:hAnsi="Calibri" w:cs="Calibri"/>
          <w:szCs w:val="24"/>
        </w:rPr>
        <w:t>Schilling moved to approve Be it resolved by the County Planning Commission of Walworth County, South Dakota, that the plat showing: Lot 1 Fiedler Addition in the NW4, STR 29-124-76 of the 5</w:t>
      </w:r>
      <w:r w:rsidRPr="0011661C">
        <w:rPr>
          <w:rFonts w:ascii="Calibri" w:hAnsi="Calibri" w:cs="Calibri"/>
          <w:szCs w:val="24"/>
          <w:vertAlign w:val="superscript"/>
        </w:rPr>
        <w:t>th</w:t>
      </w:r>
      <w:r>
        <w:rPr>
          <w:rFonts w:ascii="Calibri" w:hAnsi="Calibri" w:cs="Calibri"/>
          <w:szCs w:val="24"/>
        </w:rPr>
        <w:t xml:space="preserve"> P.M., Walworth County, South Dakota having been examined in hereby approved in accordance with the provisions of SDCL of 1967, Chapter 11-6, and any amendments, and seconded by Carlson. All in favor, all voting </w:t>
      </w:r>
      <w:r w:rsidR="006F7095">
        <w:rPr>
          <w:rFonts w:ascii="Calibri" w:hAnsi="Calibri" w:cs="Calibri"/>
          <w:szCs w:val="24"/>
        </w:rPr>
        <w:t>ayes</w:t>
      </w:r>
      <w:r>
        <w:rPr>
          <w:rFonts w:ascii="Calibri" w:hAnsi="Calibri" w:cs="Calibri"/>
          <w:szCs w:val="24"/>
        </w:rPr>
        <w:t>. Motion carried.</w:t>
      </w:r>
    </w:p>
    <w:p w14:paraId="32461512" w14:textId="5298203E" w:rsidR="003512A7" w:rsidRDefault="00AE0B89">
      <w:pPr>
        <w:rPr>
          <w:rFonts w:ascii="Calibri" w:hAnsi="Calibri" w:cs="Calibri"/>
          <w:szCs w:val="24"/>
        </w:rPr>
      </w:pPr>
      <w:r>
        <w:rPr>
          <w:rFonts w:ascii="Calibri" w:hAnsi="Calibri" w:cs="Calibri"/>
          <w:szCs w:val="24"/>
        </w:rPr>
        <w:t>Mohr moved to approve Be it resolved by the County Planning Commission of Walworth County, South Dakota, that the plat showing: Lot 1 and 2 Fiedler-Tower Addition in the SE4, STR 29-124-76 of the 5</w:t>
      </w:r>
      <w:r w:rsidRPr="0011661C">
        <w:rPr>
          <w:rFonts w:ascii="Calibri" w:hAnsi="Calibri" w:cs="Calibri"/>
          <w:szCs w:val="24"/>
          <w:vertAlign w:val="superscript"/>
        </w:rPr>
        <w:t>th</w:t>
      </w:r>
      <w:r>
        <w:rPr>
          <w:rFonts w:ascii="Calibri" w:hAnsi="Calibri" w:cs="Calibri"/>
          <w:szCs w:val="24"/>
        </w:rPr>
        <w:t xml:space="preserve"> P.M., Walworth County, South Dakota having been examined in hereby </w:t>
      </w:r>
      <w:r>
        <w:rPr>
          <w:rFonts w:ascii="Calibri" w:hAnsi="Calibri" w:cs="Calibri"/>
          <w:szCs w:val="24"/>
        </w:rPr>
        <w:lastRenderedPageBreak/>
        <w:t xml:space="preserve">approved in accordance with the provisions of SDCL of 1967, Chapter 11-6, and any amendments, and seconded by Schilling. All in favor, all voting </w:t>
      </w:r>
      <w:r w:rsidR="006F7095">
        <w:rPr>
          <w:rFonts w:ascii="Calibri" w:hAnsi="Calibri" w:cs="Calibri"/>
          <w:szCs w:val="24"/>
        </w:rPr>
        <w:t>ayes</w:t>
      </w:r>
      <w:r>
        <w:rPr>
          <w:rFonts w:ascii="Calibri" w:hAnsi="Calibri" w:cs="Calibri"/>
          <w:szCs w:val="24"/>
        </w:rPr>
        <w:t>. Motion carried.</w:t>
      </w:r>
    </w:p>
    <w:p w14:paraId="6F119C49" w14:textId="77777777" w:rsidR="00AE0B89" w:rsidRDefault="00AE0B89">
      <w:pPr>
        <w:rPr>
          <w:rFonts w:ascii="Calibri" w:hAnsi="Calibri" w:cs="Calibri"/>
          <w:szCs w:val="24"/>
        </w:rPr>
      </w:pPr>
    </w:p>
    <w:p w14:paraId="156C85B8" w14:textId="46755116" w:rsidR="00AE0B89" w:rsidRDefault="00AE0B89">
      <w:pPr>
        <w:rPr>
          <w:rFonts w:ascii="Calibri" w:hAnsi="Calibri" w:cs="Calibri"/>
          <w:szCs w:val="24"/>
        </w:rPr>
      </w:pPr>
      <w:r>
        <w:rPr>
          <w:rFonts w:ascii="Calibri" w:hAnsi="Calibri" w:cs="Calibri"/>
          <w:b/>
          <w:bCs/>
          <w:szCs w:val="24"/>
        </w:rPr>
        <w:t xml:space="preserve">Auditor: </w:t>
      </w:r>
      <w:r>
        <w:rPr>
          <w:rFonts w:ascii="Calibri" w:hAnsi="Calibri" w:cs="Calibri"/>
          <w:szCs w:val="24"/>
        </w:rPr>
        <w:t>Jungwirth moved to approve Pete Weinzirl to attend VA Mini conference in Pierre on Wednesday, May 7</w:t>
      </w:r>
      <w:r w:rsidRPr="00AE0B89">
        <w:rPr>
          <w:rFonts w:ascii="Calibri" w:hAnsi="Calibri" w:cs="Calibri"/>
          <w:szCs w:val="24"/>
          <w:vertAlign w:val="superscript"/>
        </w:rPr>
        <w:t>th</w:t>
      </w:r>
      <w:r>
        <w:rPr>
          <w:rFonts w:ascii="Calibri" w:hAnsi="Calibri" w:cs="Calibri"/>
          <w:szCs w:val="24"/>
        </w:rPr>
        <w:t xml:space="preserve"> and seconded by Mohr. Roll call vote, all voting yes. Motion carried.</w:t>
      </w:r>
    </w:p>
    <w:p w14:paraId="31AB9B7C" w14:textId="77777777" w:rsidR="00AE0B89" w:rsidRDefault="00AE0B89">
      <w:pPr>
        <w:rPr>
          <w:rFonts w:ascii="Calibri" w:hAnsi="Calibri" w:cs="Calibri"/>
          <w:szCs w:val="24"/>
        </w:rPr>
      </w:pPr>
    </w:p>
    <w:p w14:paraId="75E001B8" w14:textId="44CE329D" w:rsidR="00AE0B89" w:rsidRDefault="00AE0B89">
      <w:r>
        <w:t>Walworth County Auditor’s Accounts with Walworth County Treasurer – To the Honorable Board of County Commissioners Walworth County: I hereby submit the following report of my examination of the cash and cash items in the hands of the Treasurer of the County as March 31, 2025. Dated this 7</w:t>
      </w:r>
      <w:r w:rsidRPr="00AE0B89">
        <w:rPr>
          <w:vertAlign w:val="superscript"/>
        </w:rPr>
        <w:t>th</w:t>
      </w:r>
      <w:r>
        <w:t xml:space="preserve"> day of </w:t>
      </w:r>
      <w:r w:rsidR="006F7095">
        <w:t>April</w:t>
      </w:r>
      <w:r>
        <w:t xml:space="preserve"> 2025. Total amount of deposits in Checking/ICS Account $6,275,770.37. </w:t>
      </w:r>
      <w:r w:rsidR="00AD6442">
        <w:t>Total amount of checks and drafts in treasurer’s possession not exceeding three days</w:t>
      </w:r>
      <w:r w:rsidR="001A32D2">
        <w:t xml:space="preserve"> itemized list of all cash items, check and drafts which have been in the treasurer’s possession over three days $700.00. Bank of the West landfill Money Market Account $1,408,822.79; Total Investments $1,408,822.79; Total $7,685,293.16. The total represents state, county, schools, cities and township funds which will be transferred to each entity of government after being apportioned. We hereby attest that this is the account balances shown for Walworth County on the date listed above.</w:t>
      </w:r>
    </w:p>
    <w:p w14:paraId="0C50885B" w14:textId="77777777" w:rsidR="001A32D2" w:rsidRDefault="001A32D2"/>
    <w:p w14:paraId="75B74CD1" w14:textId="3747EC4B" w:rsidR="001A32D2" w:rsidRDefault="001A32D2">
      <w:r>
        <w:t>Mohr moved to approve Dills and Paul Hildebrant to attend the Spring Workshop in Pierre on May 14</w:t>
      </w:r>
      <w:r w:rsidRPr="001A32D2">
        <w:rPr>
          <w:vertAlign w:val="superscript"/>
        </w:rPr>
        <w:t>th</w:t>
      </w:r>
      <w:r>
        <w:t xml:space="preserve"> and 15</w:t>
      </w:r>
      <w:r w:rsidRPr="001A32D2">
        <w:rPr>
          <w:vertAlign w:val="superscript"/>
        </w:rPr>
        <w:t>th</w:t>
      </w:r>
      <w:r>
        <w:t xml:space="preserve"> and seconded by Schilling. Roll call vote, all voting yes. Motion carried.</w:t>
      </w:r>
    </w:p>
    <w:p w14:paraId="173D0F37" w14:textId="77777777" w:rsidR="001A32D2" w:rsidRDefault="001A32D2"/>
    <w:p w14:paraId="13697853" w14:textId="28A679F7" w:rsidR="001A32D2" w:rsidRDefault="001A32D2">
      <w:r>
        <w:rPr>
          <w:b/>
          <w:bCs/>
        </w:rPr>
        <w:t xml:space="preserve">Old Business: </w:t>
      </w:r>
      <w:r>
        <w:t>None</w:t>
      </w:r>
    </w:p>
    <w:p w14:paraId="79EA55CC" w14:textId="77777777" w:rsidR="001A32D2" w:rsidRDefault="001A32D2"/>
    <w:p w14:paraId="1559A131" w14:textId="2A60D300" w:rsidR="001A32D2" w:rsidRDefault="001A32D2">
      <w:r>
        <w:rPr>
          <w:b/>
          <w:bCs/>
        </w:rPr>
        <w:t xml:space="preserve">New Business: </w:t>
      </w:r>
      <w:r>
        <w:t>None</w:t>
      </w:r>
    </w:p>
    <w:p w14:paraId="056A6ED3" w14:textId="77777777" w:rsidR="001A32D2" w:rsidRDefault="001A32D2"/>
    <w:p w14:paraId="75237FE3" w14:textId="18518BBF" w:rsidR="001A32D2" w:rsidRDefault="001A32D2">
      <w:r>
        <w:rPr>
          <w:b/>
          <w:bCs/>
        </w:rPr>
        <w:t xml:space="preserve">Adjourn: </w:t>
      </w:r>
      <w:r>
        <w:t xml:space="preserve">Carlson moved to adjourn and seconded by Schilling. All in favor, all voting </w:t>
      </w:r>
      <w:r w:rsidR="006F7095">
        <w:t>ayes</w:t>
      </w:r>
      <w:r>
        <w:t>. Motion carried.</w:t>
      </w:r>
    </w:p>
    <w:p w14:paraId="5A78BE35" w14:textId="77777777" w:rsidR="001A32D2" w:rsidRDefault="001A32D2"/>
    <w:p w14:paraId="4B007C8A" w14:textId="77777777" w:rsidR="001A32D2" w:rsidRPr="00F75C8C" w:rsidRDefault="001A32D2" w:rsidP="001A32D2">
      <w:pPr>
        <w:ind w:right="-360"/>
        <w:jc w:val="both"/>
        <w:rPr>
          <w:rFonts w:ascii="Calibri" w:hAnsi="Calibri" w:cs="Calibri"/>
          <w:b/>
          <w:bCs/>
          <w:szCs w:val="24"/>
        </w:rPr>
      </w:pPr>
      <w:r w:rsidRPr="00F75C8C">
        <w:rPr>
          <w:rFonts w:ascii="Calibri" w:hAnsi="Calibri" w:cs="Calibri"/>
          <w:b/>
          <w:bCs/>
          <w:szCs w:val="24"/>
        </w:rPr>
        <w:t>APPROVED:</w:t>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r>
      <w:r w:rsidRPr="00F75C8C">
        <w:rPr>
          <w:rFonts w:ascii="Calibri" w:hAnsi="Calibri" w:cs="Calibri"/>
          <w:b/>
          <w:bCs/>
          <w:szCs w:val="24"/>
        </w:rPr>
        <w:tab/>
        <w:t>ATTEST:</w:t>
      </w:r>
    </w:p>
    <w:p w14:paraId="6CB68908" w14:textId="77777777" w:rsidR="001A32D2" w:rsidRPr="00F75C8C" w:rsidRDefault="001A32D2" w:rsidP="001A32D2">
      <w:pPr>
        <w:ind w:right="-360"/>
        <w:jc w:val="both"/>
        <w:rPr>
          <w:rFonts w:ascii="Calibri" w:hAnsi="Calibri" w:cs="Calibri"/>
          <w:b/>
          <w:bCs/>
          <w:szCs w:val="24"/>
        </w:rPr>
      </w:pPr>
    </w:p>
    <w:p w14:paraId="31B3DC03" w14:textId="77777777" w:rsidR="001A32D2" w:rsidRPr="00F75C8C" w:rsidRDefault="001A32D2" w:rsidP="001A32D2">
      <w:pPr>
        <w:ind w:right="-360"/>
        <w:jc w:val="both"/>
        <w:rPr>
          <w:rFonts w:ascii="Calibri" w:hAnsi="Calibri" w:cs="Calibri"/>
          <w:b/>
          <w:bCs/>
          <w:szCs w:val="24"/>
        </w:rPr>
      </w:pPr>
    </w:p>
    <w:p w14:paraId="5C0C2C57" w14:textId="77777777" w:rsidR="001A32D2" w:rsidRPr="00F75C8C" w:rsidRDefault="001A32D2" w:rsidP="001A32D2">
      <w:pPr>
        <w:ind w:right="-360"/>
        <w:jc w:val="both"/>
        <w:rPr>
          <w:rFonts w:ascii="Calibri" w:hAnsi="Calibri" w:cs="Calibri"/>
          <w:szCs w:val="24"/>
        </w:rPr>
      </w:pPr>
      <w:r w:rsidRPr="00F75C8C">
        <w:rPr>
          <w:rFonts w:ascii="Calibri" w:hAnsi="Calibri" w:cs="Calibri"/>
          <w:b/>
          <w:bCs/>
          <w:szCs w:val="24"/>
        </w:rPr>
        <w:t>__________________________________</w:t>
      </w:r>
      <w:r>
        <w:rPr>
          <w:rFonts w:ascii="Calibri" w:hAnsi="Calibri" w:cs="Calibri"/>
          <w:b/>
          <w:bCs/>
          <w:szCs w:val="24"/>
        </w:rPr>
        <w:t>______________________</w:t>
      </w:r>
      <w:r w:rsidRPr="00F75C8C">
        <w:rPr>
          <w:rFonts w:ascii="Calibri" w:hAnsi="Calibri" w:cs="Calibri"/>
          <w:b/>
          <w:bCs/>
          <w:szCs w:val="24"/>
        </w:rPr>
        <w:t>_________________________</w:t>
      </w:r>
    </w:p>
    <w:p w14:paraId="5A0DE9DC" w14:textId="77777777" w:rsidR="001A32D2" w:rsidRPr="00F75C8C" w:rsidRDefault="001A32D2" w:rsidP="001A32D2">
      <w:pPr>
        <w:ind w:right="-360"/>
        <w:jc w:val="both"/>
        <w:rPr>
          <w:rFonts w:ascii="Calibri" w:hAnsi="Calibri" w:cs="Calibri"/>
          <w:b/>
          <w:szCs w:val="24"/>
        </w:rPr>
      </w:pPr>
      <w:r w:rsidRPr="00F75C8C">
        <w:rPr>
          <w:rFonts w:ascii="Calibri" w:hAnsi="Calibri" w:cs="Calibri"/>
          <w:b/>
          <w:szCs w:val="24"/>
        </w:rPr>
        <w:t>CHAIRPERSON</w:t>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r>
      <w:r w:rsidRPr="00F75C8C">
        <w:rPr>
          <w:rFonts w:ascii="Calibri" w:hAnsi="Calibri" w:cs="Calibri"/>
          <w:b/>
          <w:szCs w:val="24"/>
        </w:rPr>
        <w:tab/>
        <w:t>AUDITOR</w:t>
      </w:r>
    </w:p>
    <w:p w14:paraId="62D1781C" w14:textId="77777777" w:rsidR="001A32D2" w:rsidRPr="00F75C8C" w:rsidRDefault="001A32D2" w:rsidP="001A32D2">
      <w:pPr>
        <w:ind w:right="-360"/>
        <w:jc w:val="both"/>
        <w:rPr>
          <w:rFonts w:ascii="Calibri" w:hAnsi="Calibri" w:cs="Calibri"/>
          <w:b/>
          <w:szCs w:val="24"/>
        </w:rPr>
      </w:pPr>
    </w:p>
    <w:p w14:paraId="18F9A630" w14:textId="77777777" w:rsidR="001A32D2" w:rsidRPr="00F75C8C" w:rsidRDefault="001A32D2" w:rsidP="001A32D2">
      <w:pPr>
        <w:ind w:right="-360"/>
        <w:jc w:val="both"/>
        <w:rPr>
          <w:rFonts w:ascii="Calibri" w:hAnsi="Calibri" w:cs="Calibri"/>
          <w:b/>
          <w:szCs w:val="24"/>
        </w:rPr>
      </w:pPr>
    </w:p>
    <w:p w14:paraId="3C693503" w14:textId="77777777" w:rsidR="001A32D2" w:rsidRPr="00F75C8C" w:rsidRDefault="001A32D2" w:rsidP="001A32D2">
      <w:pPr>
        <w:ind w:right="-360"/>
        <w:jc w:val="both"/>
        <w:rPr>
          <w:rFonts w:ascii="Calibri" w:hAnsi="Calibri" w:cs="Calibri"/>
          <w:szCs w:val="24"/>
        </w:rPr>
      </w:pPr>
    </w:p>
    <w:p w14:paraId="2B23890F" w14:textId="77777777" w:rsidR="001A32D2" w:rsidRPr="005226D0" w:rsidRDefault="001A32D2" w:rsidP="001A32D2">
      <w:pPr>
        <w:ind w:right="-360"/>
        <w:jc w:val="both"/>
        <w:rPr>
          <w:rFonts w:ascii="Calibri" w:hAnsi="Calibri" w:cs="Calibri"/>
          <w:szCs w:val="24"/>
        </w:rPr>
      </w:pPr>
      <w:r w:rsidRPr="00F75C8C">
        <w:rPr>
          <w:rFonts w:ascii="Calibri" w:hAnsi="Calibri" w:cs="Calibri"/>
          <w:szCs w:val="24"/>
        </w:rPr>
        <w:t>Published once at the total approximate cost of $___________</w:t>
      </w:r>
    </w:p>
    <w:p w14:paraId="7990B7D5" w14:textId="77777777" w:rsidR="001A32D2" w:rsidRPr="001A32D2" w:rsidRDefault="001A32D2"/>
    <w:sectPr w:rsidR="001A32D2" w:rsidRPr="001A3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D"/>
    <w:rsid w:val="00024A72"/>
    <w:rsid w:val="000600D7"/>
    <w:rsid w:val="00060D45"/>
    <w:rsid w:val="000D107F"/>
    <w:rsid w:val="0011661C"/>
    <w:rsid w:val="00171782"/>
    <w:rsid w:val="001A32D2"/>
    <w:rsid w:val="00303E08"/>
    <w:rsid w:val="003512A7"/>
    <w:rsid w:val="003C358A"/>
    <w:rsid w:val="003D16D5"/>
    <w:rsid w:val="006207C7"/>
    <w:rsid w:val="00691E11"/>
    <w:rsid w:val="006C4AE3"/>
    <w:rsid w:val="006F031A"/>
    <w:rsid w:val="006F61B0"/>
    <w:rsid w:val="006F7095"/>
    <w:rsid w:val="00780448"/>
    <w:rsid w:val="007A2E55"/>
    <w:rsid w:val="007C777D"/>
    <w:rsid w:val="00842C9B"/>
    <w:rsid w:val="00852299"/>
    <w:rsid w:val="00A01326"/>
    <w:rsid w:val="00AD6442"/>
    <w:rsid w:val="00AE0B89"/>
    <w:rsid w:val="00B661A5"/>
    <w:rsid w:val="00BA4E17"/>
    <w:rsid w:val="00BA7537"/>
    <w:rsid w:val="00BF6A04"/>
    <w:rsid w:val="00C6457E"/>
    <w:rsid w:val="00CD60A4"/>
    <w:rsid w:val="00D145B0"/>
    <w:rsid w:val="00D21BFB"/>
    <w:rsid w:val="00D24F44"/>
    <w:rsid w:val="00DA0539"/>
    <w:rsid w:val="00E065D5"/>
    <w:rsid w:val="00E32020"/>
    <w:rsid w:val="00E32F0B"/>
    <w:rsid w:val="00E94229"/>
    <w:rsid w:val="00F429BC"/>
    <w:rsid w:val="00FD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85D3"/>
  <w15:chartTrackingRefBased/>
  <w15:docId w15:val="{6649475D-B00D-4383-ADDD-983581F7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E17"/>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7C777D"/>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777D"/>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777D"/>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777D"/>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C777D"/>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C777D"/>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C777D"/>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C777D"/>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C777D"/>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77D"/>
    <w:rPr>
      <w:rFonts w:eastAsiaTheme="majorEastAsia" w:cstheme="majorBidi"/>
      <w:color w:val="272727" w:themeColor="text1" w:themeTint="D8"/>
    </w:rPr>
  </w:style>
  <w:style w:type="paragraph" w:styleId="Title">
    <w:name w:val="Title"/>
    <w:basedOn w:val="Normal"/>
    <w:next w:val="Normal"/>
    <w:link w:val="TitleChar"/>
    <w:uiPriority w:val="10"/>
    <w:qFormat/>
    <w:rsid w:val="007C777D"/>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7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77D"/>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7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77D"/>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C777D"/>
    <w:rPr>
      <w:i/>
      <w:iCs/>
      <w:color w:val="404040" w:themeColor="text1" w:themeTint="BF"/>
    </w:rPr>
  </w:style>
  <w:style w:type="paragraph" w:styleId="ListParagraph">
    <w:name w:val="List Paragraph"/>
    <w:basedOn w:val="Normal"/>
    <w:uiPriority w:val="34"/>
    <w:qFormat/>
    <w:rsid w:val="007C777D"/>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7C777D"/>
    <w:rPr>
      <w:i/>
      <w:iCs/>
      <w:color w:val="0F4761" w:themeColor="accent1" w:themeShade="BF"/>
    </w:rPr>
  </w:style>
  <w:style w:type="paragraph" w:styleId="IntenseQuote">
    <w:name w:val="Intense Quote"/>
    <w:basedOn w:val="Normal"/>
    <w:next w:val="Normal"/>
    <w:link w:val="IntenseQuoteChar"/>
    <w:uiPriority w:val="30"/>
    <w:qFormat/>
    <w:rsid w:val="007C777D"/>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C777D"/>
    <w:rPr>
      <w:i/>
      <w:iCs/>
      <w:color w:val="0F4761" w:themeColor="accent1" w:themeShade="BF"/>
    </w:rPr>
  </w:style>
  <w:style w:type="character" w:styleId="IntenseReference">
    <w:name w:val="Intense Reference"/>
    <w:basedOn w:val="DefaultParagraphFont"/>
    <w:uiPriority w:val="32"/>
    <w:qFormat/>
    <w:rsid w:val="007C7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772</TotalTime>
  <Pages>4</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Kimberly Dills</cp:lastModifiedBy>
  <cp:revision>11</cp:revision>
  <dcterms:created xsi:type="dcterms:W3CDTF">2025-04-11T14:12:00Z</dcterms:created>
  <dcterms:modified xsi:type="dcterms:W3CDTF">2025-04-15T14:42:00Z</dcterms:modified>
</cp:coreProperties>
</file>