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CE4BC" w14:textId="77777777" w:rsidR="006C3B7D" w:rsidRPr="00F75C8C" w:rsidRDefault="006C3B7D" w:rsidP="006C3B7D">
      <w:pPr>
        <w:ind w:right="-360"/>
        <w:jc w:val="center"/>
        <w:rPr>
          <w:rFonts w:ascii="Calibri" w:hAnsi="Calibri" w:cs="Calibri"/>
          <w:b/>
          <w:szCs w:val="24"/>
        </w:rPr>
      </w:pPr>
      <w:r w:rsidRPr="00F75C8C">
        <w:rPr>
          <w:rFonts w:ascii="Calibri" w:hAnsi="Calibri" w:cs="Calibri"/>
          <w:b/>
          <w:szCs w:val="24"/>
        </w:rPr>
        <w:t xml:space="preserve">WALWORTH COUNTY BOARD OF COMMISSIONERS </w:t>
      </w:r>
    </w:p>
    <w:p w14:paraId="370FD50B" w14:textId="77777777" w:rsidR="006C3B7D" w:rsidRPr="00F75C8C" w:rsidRDefault="006C3B7D" w:rsidP="006C3B7D">
      <w:pPr>
        <w:ind w:right="-360"/>
        <w:jc w:val="center"/>
        <w:rPr>
          <w:rFonts w:ascii="Calibri" w:hAnsi="Calibri" w:cs="Calibri"/>
          <w:b/>
          <w:szCs w:val="24"/>
        </w:rPr>
      </w:pPr>
      <w:r w:rsidRPr="00F75C8C">
        <w:rPr>
          <w:rFonts w:ascii="Calibri" w:hAnsi="Calibri" w:cs="Calibri"/>
          <w:b/>
          <w:szCs w:val="24"/>
        </w:rPr>
        <w:t>MINUTES OF PROCEEDINGS</w:t>
      </w:r>
    </w:p>
    <w:p w14:paraId="756CCB2E" w14:textId="5994E795" w:rsidR="006C3B7D" w:rsidRDefault="006C3B7D" w:rsidP="006C3B7D">
      <w:pPr>
        <w:ind w:right="-360"/>
        <w:jc w:val="center"/>
        <w:rPr>
          <w:rFonts w:ascii="Calibri" w:hAnsi="Calibri" w:cs="Calibri"/>
          <w:b/>
          <w:bCs/>
          <w:szCs w:val="24"/>
        </w:rPr>
      </w:pPr>
      <w:r>
        <w:rPr>
          <w:rFonts w:ascii="Calibri" w:hAnsi="Calibri" w:cs="Calibri"/>
          <w:b/>
          <w:bCs/>
          <w:szCs w:val="24"/>
        </w:rPr>
        <w:t>January 21</w:t>
      </w:r>
      <w:r w:rsidRPr="00F75C8C">
        <w:rPr>
          <w:rFonts w:ascii="Calibri" w:hAnsi="Calibri" w:cs="Calibri"/>
          <w:b/>
          <w:bCs/>
          <w:szCs w:val="24"/>
        </w:rPr>
        <w:t>, 202</w:t>
      </w:r>
      <w:r>
        <w:rPr>
          <w:rFonts w:ascii="Calibri" w:hAnsi="Calibri" w:cs="Calibri"/>
          <w:b/>
          <w:bCs/>
          <w:szCs w:val="24"/>
        </w:rPr>
        <w:t>5</w:t>
      </w:r>
      <w:r w:rsidRPr="00F75C8C">
        <w:rPr>
          <w:rFonts w:ascii="Calibri" w:hAnsi="Calibri" w:cs="Calibri"/>
          <w:b/>
          <w:bCs/>
          <w:szCs w:val="24"/>
        </w:rPr>
        <w:t>, 9:00 a.m.</w:t>
      </w:r>
    </w:p>
    <w:p w14:paraId="4D60B0A9" w14:textId="77777777" w:rsidR="006C3B7D" w:rsidRDefault="006C3B7D" w:rsidP="006C3B7D">
      <w:pPr>
        <w:ind w:right="-360"/>
        <w:jc w:val="center"/>
        <w:rPr>
          <w:rFonts w:ascii="Calibri" w:hAnsi="Calibri" w:cs="Calibri"/>
          <w:b/>
          <w:bCs/>
          <w:szCs w:val="24"/>
        </w:rPr>
      </w:pPr>
    </w:p>
    <w:p w14:paraId="17D7FD50" w14:textId="77777777" w:rsidR="006C3B7D" w:rsidRDefault="006C3B7D" w:rsidP="006C3B7D">
      <w:pPr>
        <w:ind w:right="-360"/>
        <w:jc w:val="center"/>
        <w:rPr>
          <w:rFonts w:ascii="Calibri" w:hAnsi="Calibri" w:cs="Calibri"/>
          <w:b/>
          <w:bCs/>
          <w:szCs w:val="24"/>
        </w:rPr>
      </w:pPr>
    </w:p>
    <w:p w14:paraId="1110785B" w14:textId="6181E4F3" w:rsidR="006C3B7D" w:rsidRDefault="006C3B7D" w:rsidP="006C3B7D">
      <w:pPr>
        <w:ind w:right="-360"/>
        <w:rPr>
          <w:rFonts w:ascii="Calibri" w:hAnsi="Calibri" w:cs="Calibri"/>
          <w:szCs w:val="24"/>
        </w:rPr>
      </w:pPr>
      <w:r>
        <w:rPr>
          <w:rFonts w:ascii="Calibri" w:hAnsi="Calibri" w:cs="Calibri"/>
          <w:b/>
          <w:bCs/>
          <w:szCs w:val="24"/>
        </w:rPr>
        <w:t xml:space="preserve">Call to Order: </w:t>
      </w:r>
      <w:r>
        <w:rPr>
          <w:rFonts w:ascii="Calibri" w:hAnsi="Calibri" w:cs="Calibri"/>
          <w:szCs w:val="24"/>
        </w:rPr>
        <w:t>Chairman Houck called the meeting to order at 9:00 a.m.</w:t>
      </w:r>
    </w:p>
    <w:p w14:paraId="5E6FF0C6" w14:textId="77777777" w:rsidR="006C3B7D" w:rsidRDefault="006C3B7D" w:rsidP="006C3B7D">
      <w:pPr>
        <w:ind w:right="-360"/>
        <w:rPr>
          <w:rFonts w:ascii="Calibri" w:hAnsi="Calibri" w:cs="Calibri"/>
          <w:szCs w:val="24"/>
        </w:rPr>
      </w:pPr>
    </w:p>
    <w:p w14:paraId="24B5C97F" w14:textId="4C5440A1" w:rsidR="006C3B7D" w:rsidRDefault="006C3B7D" w:rsidP="006C3B7D">
      <w:pPr>
        <w:ind w:right="-360"/>
        <w:rPr>
          <w:rFonts w:ascii="Calibri" w:hAnsi="Calibri" w:cs="Calibri"/>
          <w:szCs w:val="24"/>
        </w:rPr>
      </w:pPr>
      <w:r>
        <w:rPr>
          <w:rFonts w:ascii="Calibri" w:hAnsi="Calibri" w:cs="Calibri"/>
          <w:b/>
          <w:bCs/>
          <w:szCs w:val="24"/>
        </w:rPr>
        <w:t xml:space="preserve">In Attendance: </w:t>
      </w:r>
      <w:r>
        <w:rPr>
          <w:rFonts w:ascii="Calibri" w:hAnsi="Calibri" w:cs="Calibri"/>
          <w:szCs w:val="24"/>
        </w:rPr>
        <w:t>Commissioners Jim Houck, Randy Carlson, Justin Jungwirth, Duane Mohr, Scott Schilling, and Auditor Kim Dills. The public in attendance was Denise Centeno.</w:t>
      </w:r>
    </w:p>
    <w:p w14:paraId="548C2B63" w14:textId="77777777" w:rsidR="006C3B7D" w:rsidRDefault="006C3B7D" w:rsidP="006C3B7D">
      <w:pPr>
        <w:ind w:right="-360"/>
        <w:rPr>
          <w:rFonts w:ascii="Calibri" w:hAnsi="Calibri" w:cs="Calibri"/>
          <w:szCs w:val="24"/>
        </w:rPr>
      </w:pPr>
    </w:p>
    <w:p w14:paraId="04965447" w14:textId="4C8E414C" w:rsidR="006C3B7D" w:rsidRDefault="006C3B7D" w:rsidP="006C3B7D">
      <w:pPr>
        <w:ind w:right="-360"/>
        <w:rPr>
          <w:rFonts w:ascii="Calibri" w:hAnsi="Calibri" w:cs="Calibri"/>
          <w:szCs w:val="24"/>
        </w:rPr>
      </w:pPr>
      <w:r>
        <w:rPr>
          <w:rFonts w:ascii="Calibri" w:hAnsi="Calibri" w:cs="Calibri"/>
          <w:b/>
          <w:bCs/>
          <w:szCs w:val="24"/>
        </w:rPr>
        <w:t xml:space="preserve">Pledge of Allegiance: </w:t>
      </w:r>
      <w:r>
        <w:rPr>
          <w:rFonts w:ascii="Calibri" w:hAnsi="Calibri" w:cs="Calibri"/>
          <w:szCs w:val="24"/>
        </w:rPr>
        <w:t>The Pledge of Allegiance was recited by all those in attendance.</w:t>
      </w:r>
    </w:p>
    <w:p w14:paraId="2C8E609D" w14:textId="77777777" w:rsidR="006C3B7D" w:rsidRDefault="006C3B7D" w:rsidP="006C3B7D">
      <w:pPr>
        <w:ind w:right="-360"/>
        <w:rPr>
          <w:rFonts w:ascii="Calibri" w:hAnsi="Calibri" w:cs="Calibri"/>
          <w:szCs w:val="24"/>
        </w:rPr>
      </w:pPr>
    </w:p>
    <w:p w14:paraId="160C8606" w14:textId="03052436" w:rsidR="006C3B7D" w:rsidRDefault="006C3B7D" w:rsidP="006C3B7D">
      <w:pPr>
        <w:ind w:right="-360"/>
        <w:rPr>
          <w:rFonts w:ascii="Calibri" w:hAnsi="Calibri" w:cs="Calibri"/>
          <w:b/>
          <w:bCs/>
          <w:szCs w:val="24"/>
          <w:u w:val="single"/>
        </w:rPr>
      </w:pPr>
      <w:r>
        <w:rPr>
          <w:rFonts w:ascii="Calibri" w:hAnsi="Calibri" w:cs="Calibri"/>
          <w:b/>
          <w:bCs/>
          <w:szCs w:val="24"/>
          <w:u w:val="single"/>
        </w:rPr>
        <w:t>Convene as County Commission</w:t>
      </w:r>
    </w:p>
    <w:p w14:paraId="0F858013" w14:textId="66CEABDF" w:rsidR="006C3B7D" w:rsidRPr="00531F5A" w:rsidRDefault="006C3B7D" w:rsidP="006C3B7D">
      <w:pPr>
        <w:ind w:right="-360"/>
        <w:rPr>
          <w:rFonts w:ascii="Calibri" w:hAnsi="Calibri" w:cs="Calibri"/>
          <w:szCs w:val="24"/>
        </w:rPr>
      </w:pPr>
      <w:r>
        <w:rPr>
          <w:rFonts w:ascii="Calibri" w:hAnsi="Calibri" w:cs="Calibri"/>
          <w:b/>
          <w:bCs/>
          <w:szCs w:val="24"/>
        </w:rPr>
        <w:t xml:space="preserve">Agenda: </w:t>
      </w:r>
      <w:r w:rsidR="00531F5A">
        <w:rPr>
          <w:rFonts w:ascii="Calibri" w:hAnsi="Calibri" w:cs="Calibri"/>
          <w:szCs w:val="24"/>
        </w:rPr>
        <w:t>The agenda was amended to add executive session</w:t>
      </w:r>
      <w:r w:rsidR="00A538F1">
        <w:rPr>
          <w:rFonts w:ascii="Calibri" w:hAnsi="Calibri" w:cs="Calibri"/>
          <w:szCs w:val="24"/>
        </w:rPr>
        <w:t xml:space="preserve"> SDCL 1-25-2(1) personnel. Mohr moved to approve the agenda as amended and seconded by Schilling. All in favor, all voting </w:t>
      </w:r>
      <w:proofErr w:type="gramStart"/>
      <w:r w:rsidR="00A538F1">
        <w:rPr>
          <w:rFonts w:ascii="Calibri" w:hAnsi="Calibri" w:cs="Calibri"/>
          <w:szCs w:val="24"/>
        </w:rPr>
        <w:t>aye</w:t>
      </w:r>
      <w:proofErr w:type="gramEnd"/>
      <w:r w:rsidR="00A538F1">
        <w:rPr>
          <w:rFonts w:ascii="Calibri" w:hAnsi="Calibri" w:cs="Calibri"/>
          <w:szCs w:val="24"/>
        </w:rPr>
        <w:t>. Motion carried.</w:t>
      </w:r>
    </w:p>
    <w:p w14:paraId="6F740422" w14:textId="77777777" w:rsidR="006C3B7D" w:rsidRDefault="006C3B7D" w:rsidP="006C3B7D">
      <w:pPr>
        <w:ind w:right="-360"/>
        <w:rPr>
          <w:rFonts w:ascii="Calibri" w:hAnsi="Calibri" w:cs="Calibri"/>
          <w:szCs w:val="24"/>
        </w:rPr>
      </w:pPr>
    </w:p>
    <w:p w14:paraId="42141A94" w14:textId="7056432A" w:rsidR="006C3B7D" w:rsidRPr="00A538F1" w:rsidRDefault="006C3B7D" w:rsidP="006C3B7D">
      <w:pPr>
        <w:ind w:right="-360"/>
        <w:rPr>
          <w:rFonts w:ascii="Calibri" w:hAnsi="Calibri" w:cs="Calibri"/>
          <w:szCs w:val="24"/>
        </w:rPr>
      </w:pPr>
      <w:r>
        <w:rPr>
          <w:rFonts w:ascii="Calibri" w:hAnsi="Calibri" w:cs="Calibri"/>
          <w:b/>
          <w:bCs/>
          <w:szCs w:val="24"/>
        </w:rPr>
        <w:t>Claims:</w:t>
      </w:r>
      <w:r w:rsidR="00A538F1">
        <w:rPr>
          <w:rFonts w:ascii="Calibri" w:hAnsi="Calibri" w:cs="Calibri"/>
          <w:b/>
          <w:bCs/>
          <w:szCs w:val="24"/>
        </w:rPr>
        <w:t xml:space="preserve"> </w:t>
      </w:r>
      <w:r w:rsidR="00A538F1">
        <w:rPr>
          <w:rFonts w:ascii="Calibri" w:hAnsi="Calibri" w:cs="Calibri"/>
          <w:szCs w:val="24"/>
        </w:rPr>
        <w:t>Jungwirth moved to approve the claims and seconded by Carlson. Roll call vote, all voting yes. Motion carried.</w:t>
      </w:r>
    </w:p>
    <w:p w14:paraId="18B17EB4" w14:textId="4B8453AB" w:rsidR="009128DA" w:rsidRPr="008A4668" w:rsidRDefault="006C3B7D" w:rsidP="006C3B7D">
      <w:pPr>
        <w:ind w:right="-360"/>
        <w:rPr>
          <w:rFonts w:ascii="Calibri" w:hAnsi="Calibri" w:cs="Calibri"/>
          <w:szCs w:val="24"/>
        </w:rPr>
      </w:pPr>
      <w:r>
        <w:rPr>
          <w:rFonts w:ascii="Calibri" w:hAnsi="Calibri" w:cs="Calibri"/>
          <w:b/>
          <w:bCs/>
          <w:szCs w:val="24"/>
          <w:u w:val="single"/>
        </w:rPr>
        <w:t>Claims:</w:t>
      </w:r>
      <w:r w:rsidR="008A4668">
        <w:rPr>
          <w:rFonts w:ascii="Calibri" w:hAnsi="Calibri" w:cs="Calibri"/>
          <w:b/>
          <w:bCs/>
          <w:szCs w:val="24"/>
        </w:rPr>
        <w:t xml:space="preserve"> </w:t>
      </w:r>
      <w:proofErr w:type="spellStart"/>
      <w:r w:rsidR="008A4668">
        <w:rPr>
          <w:rFonts w:ascii="Calibri" w:hAnsi="Calibri" w:cs="Calibri"/>
          <w:szCs w:val="24"/>
        </w:rPr>
        <w:t>Agtegra</w:t>
      </w:r>
      <w:proofErr w:type="spellEnd"/>
      <w:r w:rsidR="008A4668">
        <w:rPr>
          <w:rFonts w:ascii="Calibri" w:hAnsi="Calibri" w:cs="Calibri"/>
          <w:szCs w:val="24"/>
        </w:rPr>
        <w:t xml:space="preserve"> Cooperative/Java $153.35 supplies; Auto Value Mobridge $29.36 supplies; Axon Enterprise $2,880.00 supplies; Bantz, Gosch &amp; Cremer LLC $116.16 services &amp; fees; Vaughn Beck Law Office $704.78 services &amp; fees; Brown County Sheriff $400.00 </w:t>
      </w:r>
      <w:r w:rsidR="00DC5122">
        <w:rPr>
          <w:rFonts w:ascii="Calibri" w:hAnsi="Calibri" w:cs="Calibri"/>
          <w:szCs w:val="24"/>
        </w:rPr>
        <w:t xml:space="preserve">December Adult Boarding; </w:t>
      </w:r>
      <w:proofErr w:type="spellStart"/>
      <w:r w:rsidR="00DC5122">
        <w:rPr>
          <w:rFonts w:ascii="Calibri" w:hAnsi="Calibri" w:cs="Calibri"/>
          <w:szCs w:val="24"/>
        </w:rPr>
        <w:t>CamWal</w:t>
      </w:r>
      <w:proofErr w:type="spellEnd"/>
      <w:r w:rsidR="00DC5122">
        <w:rPr>
          <w:rFonts w:ascii="Calibri" w:hAnsi="Calibri" w:cs="Calibri"/>
          <w:szCs w:val="24"/>
        </w:rPr>
        <w:t xml:space="preserve"> Electric Cooperative $841.84 utilities/repairs &amp; maintenance/supplies; Central Diesel Sales Inc. $35.26 supplies; </w:t>
      </w:r>
      <w:proofErr w:type="spellStart"/>
      <w:r w:rsidR="00DC5122">
        <w:rPr>
          <w:rFonts w:ascii="Calibri" w:hAnsi="Calibri" w:cs="Calibri"/>
          <w:szCs w:val="24"/>
        </w:rPr>
        <w:t>CentralSquare</w:t>
      </w:r>
      <w:proofErr w:type="spellEnd"/>
      <w:r w:rsidR="00DC5122">
        <w:rPr>
          <w:rFonts w:ascii="Calibri" w:hAnsi="Calibri" w:cs="Calibri"/>
          <w:szCs w:val="24"/>
        </w:rPr>
        <w:t xml:space="preserve"> Technologies LLC $120.00 services &amp; fees; Cole Papers $563.07 supplies; Coleman Law $322.00 services &amp; fees; D-Ware Inc. $4,700.00 services &amp; fees; DRG Media Group $200.00 publishing; Galls LLC $25.74 supplies; </w:t>
      </w:r>
      <w:r w:rsidR="009128DA">
        <w:rPr>
          <w:rFonts w:ascii="Calibri" w:hAnsi="Calibri" w:cs="Calibri"/>
          <w:szCs w:val="24"/>
        </w:rPr>
        <w:t xml:space="preserve">Great Western Tire $1,419.75 supplies; Heartland Waste Management Inc. $60.00 utilities; John Stefanich DBA $8,386.44 repairs &amp; maintenance; Kens Western Lumber $48.99 supplies; Mark K </w:t>
      </w:r>
      <w:proofErr w:type="spellStart"/>
      <w:r w:rsidR="009128DA">
        <w:rPr>
          <w:rFonts w:ascii="Calibri" w:hAnsi="Calibri" w:cs="Calibri"/>
          <w:szCs w:val="24"/>
        </w:rPr>
        <w:t>Kroontje</w:t>
      </w:r>
      <w:proofErr w:type="spellEnd"/>
      <w:r w:rsidR="009128DA">
        <w:rPr>
          <w:rFonts w:ascii="Calibri" w:hAnsi="Calibri" w:cs="Calibri"/>
          <w:szCs w:val="24"/>
        </w:rPr>
        <w:t xml:space="preserve"> $360.50 services &amp; fees; Lewis &amp; Clark Behavioral Health Services Inc. $225.00 services &amp; fees; Linde Gas &amp; Equipment Inc. $118.25</w:t>
      </w:r>
      <w:r w:rsidR="00692117">
        <w:rPr>
          <w:rFonts w:ascii="Calibri" w:hAnsi="Calibri" w:cs="Calibri"/>
          <w:szCs w:val="24"/>
        </w:rPr>
        <w:t xml:space="preserve"> rentals; Matheson Tri-Gas Inc $110.12 rentals; McLeod’s Printing &amp; Office $147.91 supplies; Mobridge Ace Hardware $24.99 supplies; City of Mobridge $59.20 utilities; Mobridge Pit Stop Inc. $39.44 supplies; Mobridge Regional Hospital &amp; Medical Clinic $1,597.10 inmate medical; Mobridge Tribune $320.28 publishing; Montana-Dakota Utilities $59.74 utilities; NAPA Central $55.99 supplies; NESDCAP $3,500.00</w:t>
      </w:r>
      <w:r w:rsidR="006A17A3">
        <w:rPr>
          <w:rFonts w:ascii="Calibri" w:hAnsi="Calibri" w:cs="Calibri"/>
          <w:szCs w:val="24"/>
        </w:rPr>
        <w:t xml:space="preserve"> grants to other entities; Premier Equipment $162.24 supplies; Quill Corporation $1,092.16 supplies; </w:t>
      </w:r>
      <w:r w:rsidR="000D1E7D">
        <w:rPr>
          <w:rFonts w:ascii="Calibri" w:hAnsi="Calibri" w:cs="Calibri"/>
          <w:szCs w:val="24"/>
        </w:rPr>
        <w:t xml:space="preserve">Runnings Supply Inc. $199.46 supplies; Schlachter Lumber Inc. $56.96 supplies; Schneider Geospatial LLC $8,688.00 services &amp; fees; SD Dept of Labor $392.00 Highway Unemployment Comp; SD Public Health Laboratory $575.00 States Atty BA/Drug Testing; SD Association of Assessing $150.00 services &amp; fees; </w:t>
      </w:r>
      <w:r w:rsidR="003A6060">
        <w:rPr>
          <w:rFonts w:ascii="Calibri" w:hAnsi="Calibri" w:cs="Calibri"/>
          <w:szCs w:val="24"/>
        </w:rPr>
        <w:t xml:space="preserve">SDACO $150.00 services &amp; fees; Selby Auto Sales &amp; Service $212.69 supplies; City of Selby $200.60 utilities; Selby Oil Company $151.00 repairs &amp; maintenance; Selby Record $627.14 publishing; Senior Nutrition Center $48.00 jail inmate meals; </w:t>
      </w:r>
      <w:proofErr w:type="spellStart"/>
      <w:r w:rsidR="003A6060">
        <w:rPr>
          <w:rFonts w:ascii="Calibri" w:hAnsi="Calibri" w:cs="Calibri"/>
          <w:szCs w:val="24"/>
        </w:rPr>
        <w:t>Servall</w:t>
      </w:r>
      <w:proofErr w:type="spellEnd"/>
      <w:r w:rsidR="003A6060">
        <w:rPr>
          <w:rFonts w:ascii="Calibri" w:hAnsi="Calibri" w:cs="Calibri"/>
          <w:szCs w:val="24"/>
        </w:rPr>
        <w:t xml:space="preserve"> Uniform &amp; Linen $239.80 rentals; Share Corporation $322.50 supplies; Shorty’s One Stop $745.53 supplies; Slater Oil &amp; LP Gas $1,633.15 utilities; Truck N Tow $376.47 supplies; Uniform Center $1,748.95 supplies; Vanguard Appraisals Inc. $1,250.00 services &amp; fees; Venture </w:t>
      </w:r>
      <w:r w:rsidR="003A6060">
        <w:rPr>
          <w:rFonts w:ascii="Calibri" w:hAnsi="Calibri" w:cs="Calibri"/>
          <w:szCs w:val="24"/>
        </w:rPr>
        <w:lastRenderedPageBreak/>
        <w:t>Communications Coop $672.58 utilities; Walworth County Treasurer $45,330.39 AHF Advance Tax</w:t>
      </w:r>
      <w:r w:rsidR="006D5F17">
        <w:rPr>
          <w:rFonts w:ascii="Calibri" w:hAnsi="Calibri" w:cs="Calibri"/>
          <w:szCs w:val="24"/>
        </w:rPr>
        <w:t>; West River Telecommunications $101.67 utilities.</w:t>
      </w:r>
    </w:p>
    <w:p w14:paraId="7B9437C8" w14:textId="77777777" w:rsidR="00F429BC" w:rsidRDefault="00F429BC"/>
    <w:p w14:paraId="2AC58509" w14:textId="535219CC" w:rsidR="00A538F1" w:rsidRDefault="00A538F1">
      <w:r>
        <w:rPr>
          <w:b/>
          <w:bCs/>
        </w:rPr>
        <w:t>Minutes from January 7</w:t>
      </w:r>
      <w:r w:rsidRPr="00A538F1">
        <w:rPr>
          <w:b/>
          <w:bCs/>
          <w:vertAlign w:val="superscript"/>
        </w:rPr>
        <w:t>th</w:t>
      </w:r>
      <w:r>
        <w:rPr>
          <w:b/>
          <w:bCs/>
        </w:rPr>
        <w:t xml:space="preserve"> Commission Meeting: </w:t>
      </w:r>
      <w:r>
        <w:t>Jungwirth moved to approve the minutes from January 7</w:t>
      </w:r>
      <w:r w:rsidRPr="00A538F1">
        <w:rPr>
          <w:vertAlign w:val="superscript"/>
        </w:rPr>
        <w:t>th</w:t>
      </w:r>
      <w:r>
        <w:t xml:space="preserve"> commission meeting and seconded by Mohr. All in favor, all voting </w:t>
      </w:r>
      <w:proofErr w:type="gramStart"/>
      <w:r>
        <w:t>aye</w:t>
      </w:r>
      <w:proofErr w:type="gramEnd"/>
      <w:r>
        <w:t>. Motion carried.</w:t>
      </w:r>
    </w:p>
    <w:p w14:paraId="1BD4CFAA" w14:textId="77777777" w:rsidR="00A538F1" w:rsidRDefault="00A538F1"/>
    <w:p w14:paraId="0F0C5B9D" w14:textId="4B3D902E" w:rsidR="00A538F1" w:rsidRDefault="00DA6750">
      <w:r>
        <w:rPr>
          <w:b/>
          <w:bCs/>
        </w:rPr>
        <w:t xml:space="preserve">Treasurer: </w:t>
      </w:r>
      <w:r>
        <w:t>Mohr moved to approve Jason Eilert to be put on the treasurer’s trust and seconded by Schilling. Roll call vote, all voting yes. Motion carried.</w:t>
      </w:r>
    </w:p>
    <w:p w14:paraId="58BA4B47" w14:textId="77777777" w:rsidR="00DA6750" w:rsidRDefault="00DA6750"/>
    <w:p w14:paraId="1A1B6ACA" w14:textId="6C28A792" w:rsidR="00DA6750" w:rsidRPr="009816A6" w:rsidRDefault="00DA6750">
      <w:r>
        <w:rPr>
          <w:b/>
          <w:bCs/>
        </w:rPr>
        <w:t>Highway:</w:t>
      </w:r>
      <w:r w:rsidR="009816A6">
        <w:rPr>
          <w:b/>
          <w:bCs/>
        </w:rPr>
        <w:t xml:space="preserve"> </w:t>
      </w:r>
      <w:r w:rsidR="009816A6">
        <w:t xml:space="preserve">Schilling moved to approve Bridge reinspection resolution contracts and seconded by Carlson. All in favor, all voting </w:t>
      </w:r>
      <w:proofErr w:type="gramStart"/>
      <w:r w:rsidR="009816A6">
        <w:t>aye</w:t>
      </w:r>
      <w:proofErr w:type="gramEnd"/>
      <w:r w:rsidR="009816A6">
        <w:t>. Motion carried.</w:t>
      </w:r>
    </w:p>
    <w:p w14:paraId="13D7F410" w14:textId="77777777" w:rsidR="00BB465B" w:rsidRDefault="00BB465B">
      <w:pPr>
        <w:rPr>
          <w:b/>
          <w:bCs/>
        </w:rPr>
      </w:pPr>
    </w:p>
    <w:p w14:paraId="3F5276A8" w14:textId="5DD7ADC8" w:rsidR="00BB465B" w:rsidRDefault="00BB465B" w:rsidP="00BB465B">
      <w:pPr>
        <w:jc w:val="center"/>
        <w:rPr>
          <w:b/>
          <w:bCs/>
        </w:rPr>
      </w:pPr>
      <w:r>
        <w:rPr>
          <w:b/>
          <w:bCs/>
        </w:rPr>
        <w:t>Resolution 2025-0004</w:t>
      </w:r>
    </w:p>
    <w:p w14:paraId="531672D5" w14:textId="39781C23" w:rsidR="00BB465B" w:rsidRDefault="00BB465B" w:rsidP="00BB465B">
      <w:pPr>
        <w:jc w:val="center"/>
        <w:rPr>
          <w:b/>
          <w:bCs/>
        </w:rPr>
      </w:pPr>
      <w:r>
        <w:rPr>
          <w:b/>
          <w:bCs/>
        </w:rPr>
        <w:t>BRIDGE REINSPECTION</w:t>
      </w:r>
    </w:p>
    <w:p w14:paraId="6C75D407" w14:textId="0F8ED250" w:rsidR="00BB465B" w:rsidRDefault="00BB465B" w:rsidP="00BB465B">
      <w:pPr>
        <w:jc w:val="center"/>
        <w:rPr>
          <w:b/>
          <w:bCs/>
        </w:rPr>
      </w:pPr>
      <w:r>
        <w:rPr>
          <w:b/>
          <w:bCs/>
        </w:rPr>
        <w:t>FOR USE WITH SDDOT RETAINER CONTRACTS</w:t>
      </w:r>
    </w:p>
    <w:p w14:paraId="76C4AB01" w14:textId="249DDD80" w:rsidR="00BB465B" w:rsidRDefault="00BB465B" w:rsidP="00BB465B">
      <w:r>
        <w:rPr>
          <w:b/>
          <w:bCs/>
          <w:u w:val="single"/>
        </w:rPr>
        <w:t>WHEREAS</w:t>
      </w:r>
      <w:r>
        <w:t xml:space="preserve">, 23 CFR 650 Subpart C, requires initial inspection of all bridges and reinspection at intervals not to exceed two years </w:t>
      </w:r>
      <w:proofErr w:type="gramStart"/>
      <w:r>
        <w:t>with the exception of</w:t>
      </w:r>
      <w:proofErr w:type="gramEnd"/>
      <w:r>
        <w:t xml:space="preserve"> reinforced concrete box culverts that meet specific criteria. These culverts are reinspected at intervals not to exceed four years.</w:t>
      </w:r>
    </w:p>
    <w:p w14:paraId="610641F4" w14:textId="69CE4873" w:rsidR="00BB465B" w:rsidRDefault="00BB465B" w:rsidP="00BB465B">
      <w:r>
        <w:rPr>
          <w:b/>
          <w:bCs/>
          <w:u w:val="single"/>
        </w:rPr>
        <w:t>THEREFORE</w:t>
      </w:r>
      <w:r>
        <w:t>, Walworth County is desirous of participating in the Bridge Inspection Program.</w:t>
      </w:r>
    </w:p>
    <w:p w14:paraId="0698B6AC" w14:textId="055A54B6" w:rsidR="00BB465B" w:rsidRDefault="00BB465B" w:rsidP="00BB465B">
      <w:r>
        <w:t>The County requests SDDOT to hire IMEG (Consulting Engineers) for the inspection work. SDDOT will secure federal approvals, make payments to the Consulting Engineer for inspection services rendered, and bill the County for 20% of the cost. The County will be responsible for the required 20% matching funds.</w:t>
      </w:r>
    </w:p>
    <w:p w14:paraId="74FF9F60" w14:textId="184D83E5" w:rsidR="00BB465B" w:rsidRDefault="00BB465B" w:rsidP="00BB465B">
      <w:r>
        <w:t>Dated this 21</w:t>
      </w:r>
      <w:r w:rsidRPr="00BB465B">
        <w:rPr>
          <w:vertAlign w:val="superscript"/>
        </w:rPr>
        <w:t>st</w:t>
      </w:r>
      <w:r>
        <w:t xml:space="preserve"> day of </w:t>
      </w:r>
      <w:proofErr w:type="gramStart"/>
      <w:r>
        <w:t>January,</w:t>
      </w:r>
      <w:proofErr w:type="gramEnd"/>
      <w:r>
        <w:t xml:space="preserve"> 2025, at Selby, South Dakota.</w:t>
      </w:r>
    </w:p>
    <w:p w14:paraId="31260CB3" w14:textId="3E39C671" w:rsidR="00BB465B" w:rsidRDefault="00BB465B" w:rsidP="00BB465B">
      <w:r>
        <w:t>Board of County Commissioners</w:t>
      </w:r>
    </w:p>
    <w:p w14:paraId="530C2BB3" w14:textId="6EB16B1F" w:rsidR="00BB465B" w:rsidRDefault="00BB465B" w:rsidP="009816A6">
      <w:r>
        <w:t>Of Walworth County</w:t>
      </w:r>
    </w:p>
    <w:p w14:paraId="46777BD3" w14:textId="77777777" w:rsidR="009816A6" w:rsidRDefault="009816A6" w:rsidP="009816A6"/>
    <w:p w14:paraId="6553A04F" w14:textId="5EBC5EB3" w:rsidR="009816A6" w:rsidRDefault="009816A6" w:rsidP="009816A6">
      <w:r>
        <w:t>Jungwirth moved to approve Tom Hannan to attend the Spring meeting in Deadwood March 18</w:t>
      </w:r>
      <w:r w:rsidRPr="009816A6">
        <w:rPr>
          <w:vertAlign w:val="superscript"/>
        </w:rPr>
        <w:t>th</w:t>
      </w:r>
      <w:r>
        <w:t xml:space="preserve"> – 20</w:t>
      </w:r>
      <w:r w:rsidRPr="009816A6">
        <w:rPr>
          <w:vertAlign w:val="superscript"/>
        </w:rPr>
        <w:t>th</w:t>
      </w:r>
      <w:r>
        <w:t xml:space="preserve"> and seconded by Carlson. All in favor, all voting </w:t>
      </w:r>
      <w:proofErr w:type="gramStart"/>
      <w:r>
        <w:t>aye</w:t>
      </w:r>
      <w:proofErr w:type="gramEnd"/>
      <w:r>
        <w:t>. Motion carried.</w:t>
      </w:r>
    </w:p>
    <w:p w14:paraId="71C75C2E" w14:textId="5157081C" w:rsidR="009816A6" w:rsidRDefault="009816A6" w:rsidP="009816A6">
      <w:r>
        <w:t>Mohr moved to approve Hannan and Tanner Dryer to attend the Weed and Pest conference in Huron February 19</w:t>
      </w:r>
      <w:r w:rsidRPr="009816A6">
        <w:rPr>
          <w:vertAlign w:val="superscript"/>
        </w:rPr>
        <w:t>th</w:t>
      </w:r>
      <w:r>
        <w:t xml:space="preserve"> – 21</w:t>
      </w:r>
      <w:r w:rsidRPr="009816A6">
        <w:rPr>
          <w:vertAlign w:val="superscript"/>
        </w:rPr>
        <w:t>st</w:t>
      </w:r>
      <w:r>
        <w:t xml:space="preserve"> and seconded by Jungwirth. All in favor, all voting </w:t>
      </w:r>
      <w:proofErr w:type="gramStart"/>
      <w:r>
        <w:t>aye</w:t>
      </w:r>
      <w:proofErr w:type="gramEnd"/>
      <w:r>
        <w:t>. Motion carried.</w:t>
      </w:r>
    </w:p>
    <w:p w14:paraId="0F9FB91E" w14:textId="77777777" w:rsidR="009816A6" w:rsidRDefault="009816A6" w:rsidP="009816A6"/>
    <w:p w14:paraId="34B54032" w14:textId="38A03670" w:rsidR="009816A6" w:rsidRDefault="009816A6" w:rsidP="009816A6">
      <w:r>
        <w:rPr>
          <w:b/>
          <w:bCs/>
        </w:rPr>
        <w:t xml:space="preserve">Sheriff: </w:t>
      </w:r>
      <w:r>
        <w:t>Mohr moved to approve the Brule County jail contract for adult holding for $74.00 per day and seconded by Jungwirth. Roll call vote, all voting yes. Motion carried.</w:t>
      </w:r>
    </w:p>
    <w:p w14:paraId="318C9BFB" w14:textId="77777777" w:rsidR="000B7BFE" w:rsidRDefault="000B7BFE" w:rsidP="009816A6"/>
    <w:p w14:paraId="54044FCF" w14:textId="78977C8E" w:rsidR="000B7BFE" w:rsidRDefault="000B7BFE" w:rsidP="009816A6">
      <w:r>
        <w:rPr>
          <w:b/>
          <w:bCs/>
        </w:rPr>
        <w:t xml:space="preserve">Executive Session SDCL 1-25-2(1) Personnel: </w:t>
      </w:r>
      <w:r>
        <w:t xml:space="preserve">Schilling moved to go into executive session for personnel and seconded by Carlson. All in favor, all voting </w:t>
      </w:r>
      <w:proofErr w:type="gramStart"/>
      <w:r>
        <w:t>aye</w:t>
      </w:r>
      <w:proofErr w:type="gramEnd"/>
      <w:r>
        <w:t>. Motion carried. Went into executive session at 9:10 a.m. and ended at 9:43 a.m.</w:t>
      </w:r>
    </w:p>
    <w:p w14:paraId="129E8E87" w14:textId="77777777" w:rsidR="000B7BFE" w:rsidRDefault="000B7BFE" w:rsidP="009816A6"/>
    <w:p w14:paraId="7A2603D2" w14:textId="791DC261" w:rsidR="000B7BFE" w:rsidRDefault="000B7BFE" w:rsidP="009816A6">
      <w:r>
        <w:rPr>
          <w:b/>
          <w:bCs/>
        </w:rPr>
        <w:t xml:space="preserve">Old Business: </w:t>
      </w:r>
      <w:r>
        <w:t>Schilling moved not to give the extra $3,200 to the States Attorney and seconded by Mohr. Roll call vote, all voting yes. Motion carried.</w:t>
      </w:r>
    </w:p>
    <w:p w14:paraId="179728C1" w14:textId="77777777" w:rsidR="000F38DD" w:rsidRDefault="000F38DD" w:rsidP="009816A6"/>
    <w:p w14:paraId="218D89EE" w14:textId="415DA6C0" w:rsidR="000F38DD" w:rsidRDefault="000F38DD" w:rsidP="009816A6">
      <w:r>
        <w:rPr>
          <w:b/>
          <w:bCs/>
        </w:rPr>
        <w:t xml:space="preserve">New Business: </w:t>
      </w:r>
      <w:r>
        <w:t>None</w:t>
      </w:r>
    </w:p>
    <w:p w14:paraId="7827FD8F" w14:textId="77777777" w:rsidR="000F38DD" w:rsidRDefault="000F38DD" w:rsidP="009816A6"/>
    <w:p w14:paraId="2F90AD86" w14:textId="23F60B4D" w:rsidR="000F38DD" w:rsidRDefault="000F38DD" w:rsidP="009816A6">
      <w:r>
        <w:rPr>
          <w:b/>
          <w:bCs/>
        </w:rPr>
        <w:lastRenderedPageBreak/>
        <w:t xml:space="preserve">Adjourn: </w:t>
      </w:r>
      <w:r>
        <w:t xml:space="preserve">Schilling moved to adjourn and seconded by Carlson. All in favor, all voting </w:t>
      </w:r>
      <w:proofErr w:type="gramStart"/>
      <w:r>
        <w:t>aye</w:t>
      </w:r>
      <w:proofErr w:type="gramEnd"/>
      <w:r>
        <w:t>. Motion carried.</w:t>
      </w:r>
    </w:p>
    <w:p w14:paraId="278F082E" w14:textId="77777777" w:rsidR="000F38DD" w:rsidRDefault="000F38DD" w:rsidP="009816A6"/>
    <w:p w14:paraId="4C08D000" w14:textId="77777777" w:rsidR="000F38DD" w:rsidRPr="00F75C8C" w:rsidRDefault="000F38DD" w:rsidP="000F38DD">
      <w:pPr>
        <w:ind w:right="-360"/>
        <w:jc w:val="both"/>
        <w:rPr>
          <w:rFonts w:ascii="Calibri" w:hAnsi="Calibri" w:cs="Calibri"/>
          <w:b/>
          <w:bCs/>
          <w:szCs w:val="24"/>
        </w:rPr>
      </w:pPr>
      <w:r w:rsidRPr="00F75C8C">
        <w:rPr>
          <w:rFonts w:ascii="Calibri" w:hAnsi="Calibri" w:cs="Calibri"/>
          <w:b/>
          <w:bCs/>
          <w:szCs w:val="24"/>
        </w:rPr>
        <w:t>APPROVED:</w:t>
      </w:r>
      <w:r w:rsidRPr="00F75C8C">
        <w:rPr>
          <w:rFonts w:ascii="Calibri" w:hAnsi="Calibri" w:cs="Calibri"/>
          <w:b/>
          <w:bCs/>
          <w:szCs w:val="24"/>
        </w:rPr>
        <w:tab/>
      </w:r>
      <w:r w:rsidRPr="00F75C8C">
        <w:rPr>
          <w:rFonts w:ascii="Calibri" w:hAnsi="Calibri" w:cs="Calibri"/>
          <w:b/>
          <w:bCs/>
          <w:szCs w:val="24"/>
        </w:rPr>
        <w:tab/>
      </w:r>
      <w:r w:rsidRPr="00F75C8C">
        <w:rPr>
          <w:rFonts w:ascii="Calibri" w:hAnsi="Calibri" w:cs="Calibri"/>
          <w:b/>
          <w:bCs/>
          <w:szCs w:val="24"/>
        </w:rPr>
        <w:tab/>
      </w:r>
      <w:r w:rsidRPr="00F75C8C">
        <w:rPr>
          <w:rFonts w:ascii="Calibri" w:hAnsi="Calibri" w:cs="Calibri"/>
          <w:b/>
          <w:bCs/>
          <w:szCs w:val="24"/>
        </w:rPr>
        <w:tab/>
      </w:r>
      <w:r w:rsidRPr="00F75C8C">
        <w:rPr>
          <w:rFonts w:ascii="Calibri" w:hAnsi="Calibri" w:cs="Calibri"/>
          <w:b/>
          <w:bCs/>
          <w:szCs w:val="24"/>
        </w:rPr>
        <w:tab/>
      </w:r>
      <w:r w:rsidRPr="00F75C8C">
        <w:rPr>
          <w:rFonts w:ascii="Calibri" w:hAnsi="Calibri" w:cs="Calibri"/>
          <w:b/>
          <w:bCs/>
          <w:szCs w:val="24"/>
        </w:rPr>
        <w:tab/>
      </w:r>
      <w:r w:rsidRPr="00F75C8C">
        <w:rPr>
          <w:rFonts w:ascii="Calibri" w:hAnsi="Calibri" w:cs="Calibri"/>
          <w:b/>
          <w:bCs/>
          <w:szCs w:val="24"/>
        </w:rPr>
        <w:tab/>
      </w:r>
      <w:r w:rsidRPr="00F75C8C">
        <w:rPr>
          <w:rFonts w:ascii="Calibri" w:hAnsi="Calibri" w:cs="Calibri"/>
          <w:b/>
          <w:bCs/>
          <w:szCs w:val="24"/>
        </w:rPr>
        <w:tab/>
        <w:t>ATTEST:</w:t>
      </w:r>
    </w:p>
    <w:p w14:paraId="0920809F" w14:textId="77777777" w:rsidR="000F38DD" w:rsidRPr="00F75C8C" w:rsidRDefault="000F38DD" w:rsidP="000F38DD">
      <w:pPr>
        <w:ind w:right="-360"/>
        <w:jc w:val="both"/>
        <w:rPr>
          <w:rFonts w:ascii="Calibri" w:hAnsi="Calibri" w:cs="Calibri"/>
          <w:b/>
          <w:bCs/>
          <w:szCs w:val="24"/>
        </w:rPr>
      </w:pPr>
    </w:p>
    <w:p w14:paraId="3EF30776" w14:textId="77777777" w:rsidR="000F38DD" w:rsidRPr="00F75C8C" w:rsidRDefault="000F38DD" w:rsidP="000F38DD">
      <w:pPr>
        <w:ind w:right="-360"/>
        <w:jc w:val="both"/>
        <w:rPr>
          <w:rFonts w:ascii="Calibri" w:hAnsi="Calibri" w:cs="Calibri"/>
          <w:b/>
          <w:bCs/>
          <w:szCs w:val="24"/>
        </w:rPr>
      </w:pPr>
    </w:p>
    <w:p w14:paraId="0C722073" w14:textId="77777777" w:rsidR="000F38DD" w:rsidRPr="00F75C8C" w:rsidRDefault="000F38DD" w:rsidP="000F38DD">
      <w:pPr>
        <w:ind w:right="-360"/>
        <w:jc w:val="both"/>
        <w:rPr>
          <w:rFonts w:ascii="Calibri" w:hAnsi="Calibri" w:cs="Calibri"/>
          <w:szCs w:val="24"/>
        </w:rPr>
      </w:pPr>
      <w:r w:rsidRPr="00F75C8C">
        <w:rPr>
          <w:rFonts w:ascii="Calibri" w:hAnsi="Calibri" w:cs="Calibri"/>
          <w:b/>
          <w:bCs/>
          <w:szCs w:val="24"/>
        </w:rPr>
        <w:t>_____________________________</w:t>
      </w:r>
      <w:r w:rsidRPr="00F75C8C">
        <w:rPr>
          <w:rFonts w:ascii="Calibri" w:hAnsi="Calibri" w:cs="Calibri"/>
          <w:b/>
          <w:bCs/>
          <w:szCs w:val="24"/>
        </w:rPr>
        <w:tab/>
      </w:r>
      <w:r w:rsidRPr="00F75C8C">
        <w:rPr>
          <w:rFonts w:ascii="Calibri" w:hAnsi="Calibri" w:cs="Calibri"/>
          <w:b/>
          <w:bCs/>
          <w:szCs w:val="24"/>
        </w:rPr>
        <w:tab/>
      </w:r>
      <w:r w:rsidRPr="00F75C8C">
        <w:rPr>
          <w:rFonts w:ascii="Calibri" w:hAnsi="Calibri" w:cs="Calibri"/>
          <w:b/>
          <w:bCs/>
          <w:szCs w:val="24"/>
        </w:rPr>
        <w:tab/>
      </w:r>
      <w:r w:rsidRPr="00F75C8C">
        <w:rPr>
          <w:rFonts w:ascii="Calibri" w:hAnsi="Calibri" w:cs="Calibri"/>
          <w:b/>
          <w:bCs/>
          <w:szCs w:val="24"/>
        </w:rPr>
        <w:tab/>
      </w:r>
      <w:r w:rsidRPr="00F75C8C">
        <w:rPr>
          <w:rFonts w:ascii="Calibri" w:hAnsi="Calibri" w:cs="Calibri"/>
          <w:b/>
          <w:bCs/>
          <w:szCs w:val="24"/>
        </w:rPr>
        <w:tab/>
        <w:t>__________________________</w:t>
      </w:r>
    </w:p>
    <w:p w14:paraId="11538272" w14:textId="77777777" w:rsidR="000F38DD" w:rsidRPr="00F75C8C" w:rsidRDefault="000F38DD" w:rsidP="000F38DD">
      <w:pPr>
        <w:ind w:right="-360"/>
        <w:jc w:val="both"/>
        <w:rPr>
          <w:rFonts w:ascii="Calibri" w:hAnsi="Calibri" w:cs="Calibri"/>
          <w:b/>
          <w:szCs w:val="24"/>
        </w:rPr>
      </w:pPr>
      <w:r w:rsidRPr="00F75C8C">
        <w:rPr>
          <w:rFonts w:ascii="Calibri" w:hAnsi="Calibri" w:cs="Calibri"/>
          <w:b/>
          <w:szCs w:val="24"/>
        </w:rPr>
        <w:t>CHAIRPERSON</w:t>
      </w:r>
      <w:r w:rsidRPr="00F75C8C">
        <w:rPr>
          <w:rFonts w:ascii="Calibri" w:hAnsi="Calibri" w:cs="Calibri"/>
          <w:b/>
          <w:szCs w:val="24"/>
        </w:rPr>
        <w:tab/>
      </w:r>
      <w:r w:rsidRPr="00F75C8C">
        <w:rPr>
          <w:rFonts w:ascii="Calibri" w:hAnsi="Calibri" w:cs="Calibri"/>
          <w:b/>
          <w:szCs w:val="24"/>
        </w:rPr>
        <w:tab/>
      </w:r>
      <w:r w:rsidRPr="00F75C8C">
        <w:rPr>
          <w:rFonts w:ascii="Calibri" w:hAnsi="Calibri" w:cs="Calibri"/>
          <w:b/>
          <w:szCs w:val="24"/>
        </w:rPr>
        <w:tab/>
      </w:r>
      <w:r w:rsidRPr="00F75C8C">
        <w:rPr>
          <w:rFonts w:ascii="Calibri" w:hAnsi="Calibri" w:cs="Calibri"/>
          <w:b/>
          <w:szCs w:val="24"/>
        </w:rPr>
        <w:tab/>
      </w:r>
      <w:r w:rsidRPr="00F75C8C">
        <w:rPr>
          <w:rFonts w:ascii="Calibri" w:hAnsi="Calibri" w:cs="Calibri"/>
          <w:b/>
          <w:szCs w:val="24"/>
        </w:rPr>
        <w:tab/>
      </w:r>
      <w:r w:rsidRPr="00F75C8C">
        <w:rPr>
          <w:rFonts w:ascii="Calibri" w:hAnsi="Calibri" w:cs="Calibri"/>
          <w:b/>
          <w:szCs w:val="24"/>
        </w:rPr>
        <w:tab/>
      </w:r>
      <w:r w:rsidRPr="00F75C8C">
        <w:rPr>
          <w:rFonts w:ascii="Calibri" w:hAnsi="Calibri" w:cs="Calibri"/>
          <w:b/>
          <w:szCs w:val="24"/>
        </w:rPr>
        <w:tab/>
      </w:r>
      <w:r w:rsidRPr="00F75C8C">
        <w:rPr>
          <w:rFonts w:ascii="Calibri" w:hAnsi="Calibri" w:cs="Calibri"/>
          <w:b/>
          <w:szCs w:val="24"/>
        </w:rPr>
        <w:tab/>
        <w:t>AUDITOR</w:t>
      </w:r>
    </w:p>
    <w:p w14:paraId="4BBFF866" w14:textId="77777777" w:rsidR="000F38DD" w:rsidRPr="00F75C8C" w:rsidRDefault="000F38DD" w:rsidP="000F38DD">
      <w:pPr>
        <w:ind w:right="-360"/>
        <w:jc w:val="both"/>
        <w:rPr>
          <w:rFonts w:ascii="Calibri" w:hAnsi="Calibri" w:cs="Calibri"/>
          <w:b/>
          <w:szCs w:val="24"/>
        </w:rPr>
      </w:pPr>
    </w:p>
    <w:p w14:paraId="1EA9489C" w14:textId="77777777" w:rsidR="000F38DD" w:rsidRPr="00F75C8C" w:rsidRDefault="000F38DD" w:rsidP="000F38DD">
      <w:pPr>
        <w:ind w:right="-360"/>
        <w:jc w:val="both"/>
        <w:rPr>
          <w:rFonts w:ascii="Calibri" w:hAnsi="Calibri" w:cs="Calibri"/>
          <w:b/>
          <w:szCs w:val="24"/>
        </w:rPr>
      </w:pPr>
    </w:p>
    <w:p w14:paraId="5F533D32" w14:textId="77777777" w:rsidR="000F38DD" w:rsidRPr="00F75C8C" w:rsidRDefault="000F38DD" w:rsidP="000F38DD">
      <w:pPr>
        <w:ind w:right="-360"/>
        <w:jc w:val="both"/>
        <w:rPr>
          <w:rFonts w:ascii="Calibri" w:hAnsi="Calibri" w:cs="Calibri"/>
          <w:szCs w:val="24"/>
        </w:rPr>
      </w:pPr>
    </w:p>
    <w:p w14:paraId="175F8DAB" w14:textId="77777777" w:rsidR="000F38DD" w:rsidRPr="00F75C8C" w:rsidRDefault="000F38DD" w:rsidP="000F38DD">
      <w:pPr>
        <w:ind w:right="-360"/>
        <w:jc w:val="both"/>
        <w:rPr>
          <w:rFonts w:ascii="Calibri" w:hAnsi="Calibri" w:cs="Calibri"/>
          <w:szCs w:val="24"/>
        </w:rPr>
      </w:pPr>
      <w:r w:rsidRPr="00F75C8C">
        <w:rPr>
          <w:rFonts w:ascii="Calibri" w:hAnsi="Calibri" w:cs="Calibri"/>
          <w:szCs w:val="24"/>
        </w:rPr>
        <w:t>Published once at the total approximate cost of $____________</w:t>
      </w:r>
    </w:p>
    <w:p w14:paraId="47CA9F2E" w14:textId="77777777" w:rsidR="000F38DD" w:rsidRPr="007A320E" w:rsidRDefault="000F38DD" w:rsidP="000F38DD"/>
    <w:p w14:paraId="7A509F19" w14:textId="77777777" w:rsidR="000F38DD" w:rsidRPr="000F38DD" w:rsidRDefault="000F38DD" w:rsidP="009816A6"/>
    <w:sectPr w:rsidR="000F38DD" w:rsidRPr="000F38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B7D"/>
    <w:rsid w:val="000B7BFE"/>
    <w:rsid w:val="000D1E7D"/>
    <w:rsid w:val="000F38DD"/>
    <w:rsid w:val="003A6060"/>
    <w:rsid w:val="003C358A"/>
    <w:rsid w:val="00531F5A"/>
    <w:rsid w:val="00692117"/>
    <w:rsid w:val="006A17A3"/>
    <w:rsid w:val="006C3B7D"/>
    <w:rsid w:val="006D5F17"/>
    <w:rsid w:val="008A4668"/>
    <w:rsid w:val="009128DA"/>
    <w:rsid w:val="009816A6"/>
    <w:rsid w:val="00A538F1"/>
    <w:rsid w:val="00BB465B"/>
    <w:rsid w:val="00DA6750"/>
    <w:rsid w:val="00DC5122"/>
    <w:rsid w:val="00F429BC"/>
    <w:rsid w:val="00F61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21FA1"/>
  <w15:chartTrackingRefBased/>
  <w15:docId w15:val="{E58FE03B-A8BE-44D6-A6EC-0033E93B2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B7D"/>
    <w:pPr>
      <w:overflowPunct w:val="0"/>
      <w:autoSpaceDE w:val="0"/>
      <w:autoSpaceDN w:val="0"/>
      <w:adjustRightInd w:val="0"/>
      <w:spacing w:after="0" w:line="240" w:lineRule="auto"/>
      <w:textAlignment w:val="baseline"/>
    </w:pPr>
    <w:rPr>
      <w:rFonts w:ascii="Times New Roman" w:eastAsia="Times New Roman" w:hAnsi="Times New Roman" w:cs="Times New Roman"/>
      <w:kern w:val="0"/>
      <w:szCs w:val="20"/>
      <w14:ligatures w14:val="none"/>
    </w:rPr>
  </w:style>
  <w:style w:type="paragraph" w:styleId="Heading1">
    <w:name w:val="heading 1"/>
    <w:basedOn w:val="Normal"/>
    <w:next w:val="Normal"/>
    <w:link w:val="Heading1Char"/>
    <w:uiPriority w:val="9"/>
    <w:qFormat/>
    <w:rsid w:val="006C3B7D"/>
    <w:pPr>
      <w:keepNext/>
      <w:keepLines/>
      <w:overflowPunct/>
      <w:autoSpaceDE/>
      <w:autoSpaceDN/>
      <w:adjustRightInd/>
      <w:spacing w:before="360" w:after="80" w:line="278" w:lineRule="auto"/>
      <w:textAlignment w:val="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C3B7D"/>
    <w:pPr>
      <w:keepNext/>
      <w:keepLines/>
      <w:overflowPunct/>
      <w:autoSpaceDE/>
      <w:autoSpaceDN/>
      <w:adjustRightInd/>
      <w:spacing w:before="160" w:after="80" w:line="278" w:lineRule="auto"/>
      <w:textAlignment w:val="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C3B7D"/>
    <w:pPr>
      <w:keepNext/>
      <w:keepLines/>
      <w:overflowPunct/>
      <w:autoSpaceDE/>
      <w:autoSpaceDN/>
      <w:adjustRightInd/>
      <w:spacing w:before="160" w:after="80" w:line="278" w:lineRule="auto"/>
      <w:textAlignment w:val="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C3B7D"/>
    <w:pPr>
      <w:keepNext/>
      <w:keepLines/>
      <w:overflowPunct/>
      <w:autoSpaceDE/>
      <w:autoSpaceDN/>
      <w:adjustRightInd/>
      <w:spacing w:before="80" w:after="40" w:line="278" w:lineRule="auto"/>
      <w:textAlignment w:val="auto"/>
      <w:outlineLvl w:val="3"/>
    </w:pPr>
    <w:rPr>
      <w:rFonts w:asciiTheme="minorHAnsi" w:eastAsiaTheme="majorEastAsia" w:hAnsiTheme="minorHAnsi" w:cstheme="majorBidi"/>
      <w:i/>
      <w:iCs/>
      <w:color w:val="0F4761"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6C3B7D"/>
    <w:pPr>
      <w:keepNext/>
      <w:keepLines/>
      <w:overflowPunct/>
      <w:autoSpaceDE/>
      <w:autoSpaceDN/>
      <w:adjustRightInd/>
      <w:spacing w:before="80" w:after="40" w:line="278" w:lineRule="auto"/>
      <w:textAlignment w:val="auto"/>
      <w:outlineLvl w:val="4"/>
    </w:pPr>
    <w:rPr>
      <w:rFonts w:asciiTheme="minorHAnsi" w:eastAsiaTheme="majorEastAsia" w:hAnsiTheme="minorHAnsi" w:cstheme="majorBidi"/>
      <w:color w:val="0F4761"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6C3B7D"/>
    <w:pPr>
      <w:keepNext/>
      <w:keepLines/>
      <w:overflowPunct/>
      <w:autoSpaceDE/>
      <w:autoSpaceDN/>
      <w:adjustRightInd/>
      <w:spacing w:before="40" w:line="278" w:lineRule="auto"/>
      <w:textAlignment w:val="auto"/>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6C3B7D"/>
    <w:pPr>
      <w:keepNext/>
      <w:keepLines/>
      <w:overflowPunct/>
      <w:autoSpaceDE/>
      <w:autoSpaceDN/>
      <w:adjustRightInd/>
      <w:spacing w:before="40" w:line="278" w:lineRule="auto"/>
      <w:textAlignment w:val="auto"/>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6C3B7D"/>
    <w:pPr>
      <w:keepNext/>
      <w:keepLines/>
      <w:overflowPunct/>
      <w:autoSpaceDE/>
      <w:autoSpaceDN/>
      <w:adjustRightInd/>
      <w:spacing w:line="278" w:lineRule="auto"/>
      <w:textAlignment w:val="auto"/>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6C3B7D"/>
    <w:pPr>
      <w:keepNext/>
      <w:keepLines/>
      <w:overflowPunct/>
      <w:autoSpaceDE/>
      <w:autoSpaceDN/>
      <w:adjustRightInd/>
      <w:spacing w:line="278" w:lineRule="auto"/>
      <w:textAlignment w:val="auto"/>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3B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3B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3B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3B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3B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3B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3B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3B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3B7D"/>
    <w:rPr>
      <w:rFonts w:eastAsiaTheme="majorEastAsia" w:cstheme="majorBidi"/>
      <w:color w:val="272727" w:themeColor="text1" w:themeTint="D8"/>
    </w:rPr>
  </w:style>
  <w:style w:type="paragraph" w:styleId="Title">
    <w:name w:val="Title"/>
    <w:basedOn w:val="Normal"/>
    <w:next w:val="Normal"/>
    <w:link w:val="TitleChar"/>
    <w:uiPriority w:val="10"/>
    <w:qFormat/>
    <w:rsid w:val="006C3B7D"/>
    <w:pPr>
      <w:overflowPunct/>
      <w:autoSpaceDE/>
      <w:autoSpaceDN/>
      <w:adjustRightInd/>
      <w:spacing w:after="80"/>
      <w:contextualSpacing/>
      <w:textAlignment w:val="auto"/>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C3B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3B7D"/>
    <w:pPr>
      <w:numPr>
        <w:ilvl w:val="1"/>
      </w:numPr>
      <w:overflowPunct/>
      <w:autoSpaceDE/>
      <w:autoSpaceDN/>
      <w:adjustRightInd/>
      <w:spacing w:after="160" w:line="278" w:lineRule="auto"/>
      <w:textAlignment w:val="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C3B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3B7D"/>
    <w:pPr>
      <w:overflowPunct/>
      <w:autoSpaceDE/>
      <w:autoSpaceDN/>
      <w:adjustRightInd/>
      <w:spacing w:before="160" w:after="160" w:line="278" w:lineRule="auto"/>
      <w:jc w:val="center"/>
      <w:textAlignment w:val="auto"/>
    </w:pPr>
    <w:rPr>
      <w:rFonts w:asciiTheme="minorHAnsi" w:eastAsiaTheme="minorHAnsi" w:hAnsiTheme="minorHAnsi" w:cstheme="minorBidi"/>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6C3B7D"/>
    <w:rPr>
      <w:i/>
      <w:iCs/>
      <w:color w:val="404040" w:themeColor="text1" w:themeTint="BF"/>
    </w:rPr>
  </w:style>
  <w:style w:type="paragraph" w:styleId="ListParagraph">
    <w:name w:val="List Paragraph"/>
    <w:basedOn w:val="Normal"/>
    <w:uiPriority w:val="34"/>
    <w:qFormat/>
    <w:rsid w:val="006C3B7D"/>
    <w:pPr>
      <w:overflowPunct/>
      <w:autoSpaceDE/>
      <w:autoSpaceDN/>
      <w:adjustRightInd/>
      <w:spacing w:after="160" w:line="278" w:lineRule="auto"/>
      <w:ind w:left="720"/>
      <w:contextualSpacing/>
      <w:textAlignment w:val="auto"/>
    </w:pPr>
    <w:rPr>
      <w:rFonts w:asciiTheme="minorHAnsi" w:eastAsiaTheme="minorHAnsi" w:hAnsiTheme="minorHAnsi" w:cstheme="minorBidi"/>
      <w:kern w:val="2"/>
      <w:szCs w:val="24"/>
      <w14:ligatures w14:val="standardContextual"/>
    </w:rPr>
  </w:style>
  <w:style w:type="character" w:styleId="IntenseEmphasis">
    <w:name w:val="Intense Emphasis"/>
    <w:basedOn w:val="DefaultParagraphFont"/>
    <w:uiPriority w:val="21"/>
    <w:qFormat/>
    <w:rsid w:val="006C3B7D"/>
    <w:rPr>
      <w:i/>
      <w:iCs/>
      <w:color w:val="0F4761" w:themeColor="accent1" w:themeShade="BF"/>
    </w:rPr>
  </w:style>
  <w:style w:type="paragraph" w:styleId="IntenseQuote">
    <w:name w:val="Intense Quote"/>
    <w:basedOn w:val="Normal"/>
    <w:next w:val="Normal"/>
    <w:link w:val="IntenseQuoteChar"/>
    <w:uiPriority w:val="30"/>
    <w:qFormat/>
    <w:rsid w:val="006C3B7D"/>
    <w:pPr>
      <w:pBdr>
        <w:top w:val="single" w:sz="4" w:space="10" w:color="0F4761" w:themeColor="accent1" w:themeShade="BF"/>
        <w:bottom w:val="single" w:sz="4" w:space="10" w:color="0F4761" w:themeColor="accent1" w:themeShade="BF"/>
      </w:pBdr>
      <w:overflowPunct/>
      <w:autoSpaceDE/>
      <w:autoSpaceDN/>
      <w:adjustRightInd/>
      <w:spacing w:before="360" w:after="360" w:line="278" w:lineRule="auto"/>
      <w:ind w:left="864" w:right="864"/>
      <w:jc w:val="center"/>
      <w:textAlignment w:val="auto"/>
    </w:pPr>
    <w:rPr>
      <w:rFonts w:asciiTheme="minorHAnsi" w:eastAsiaTheme="minorHAnsi" w:hAnsiTheme="minorHAnsi" w:cstheme="minorBidi"/>
      <w:i/>
      <w:iCs/>
      <w:color w:val="0F4761"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6C3B7D"/>
    <w:rPr>
      <w:i/>
      <w:iCs/>
      <w:color w:val="0F4761" w:themeColor="accent1" w:themeShade="BF"/>
    </w:rPr>
  </w:style>
  <w:style w:type="character" w:styleId="IntenseReference">
    <w:name w:val="Intense Reference"/>
    <w:basedOn w:val="DefaultParagraphFont"/>
    <w:uiPriority w:val="32"/>
    <w:qFormat/>
    <w:rsid w:val="006C3B7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288</TotalTime>
  <Pages>3</Pages>
  <Words>863</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 Auditor</dc:creator>
  <cp:keywords/>
  <dc:description/>
  <cp:lastModifiedBy>Dep Auditor</cp:lastModifiedBy>
  <cp:revision>1</cp:revision>
  <dcterms:created xsi:type="dcterms:W3CDTF">2025-01-21T16:03:00Z</dcterms:created>
  <dcterms:modified xsi:type="dcterms:W3CDTF">2025-01-21T20:55:00Z</dcterms:modified>
</cp:coreProperties>
</file>