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49F42C95" w:rsidR="00541E1F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217AC3">
        <w:rPr>
          <w:rFonts w:ascii="Calibri" w:hAnsi="Calibri" w:cs="Calibri"/>
          <w:sz w:val="28"/>
          <w:szCs w:val="28"/>
        </w:rPr>
        <w:t>T</w:t>
      </w:r>
      <w:r w:rsidR="00FF1A19">
        <w:rPr>
          <w:rFonts w:ascii="Calibri" w:hAnsi="Calibri" w:cs="Calibri"/>
          <w:sz w:val="28"/>
          <w:szCs w:val="28"/>
        </w:rPr>
        <w:t>uesday</w:t>
      </w:r>
      <w:r w:rsidRPr="00217AC3">
        <w:rPr>
          <w:rFonts w:ascii="Calibri" w:hAnsi="Calibri" w:cs="Calibri"/>
          <w:sz w:val="28"/>
          <w:szCs w:val="28"/>
        </w:rPr>
        <w:t xml:space="preserve"> </w:t>
      </w:r>
      <w:r w:rsidR="00FF1A19">
        <w:rPr>
          <w:rFonts w:ascii="Calibri" w:hAnsi="Calibri" w:cs="Calibri"/>
          <w:sz w:val="28"/>
          <w:szCs w:val="28"/>
        </w:rPr>
        <w:t>August 8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2F315F" w:rsidRPr="00217AC3">
        <w:rPr>
          <w:rFonts w:ascii="Calibri" w:hAnsi="Calibri" w:cs="Calibri"/>
          <w:sz w:val="28"/>
          <w:szCs w:val="28"/>
        </w:rPr>
        <w:t>2023</w:t>
      </w:r>
      <w:proofErr w:type="gramEnd"/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48151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8151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0AC681EC" w14:textId="46005184" w:rsidR="00B149A4" w:rsidRPr="00481516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58FEB757" w14:textId="77777777" w:rsidR="008A1294" w:rsidRDefault="008A1294" w:rsidP="008A129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bookmarkStart w:id="1" w:name="_Hlk138228012"/>
      <w:r>
        <w:rPr>
          <w:rFonts w:cs="Calibri"/>
          <w:b/>
          <w:bCs/>
        </w:rPr>
        <w:t>PLANNING &amp; ZONING</w:t>
      </w:r>
    </w:p>
    <w:p w14:paraId="1EB73FD0" w14:textId="5652ACD6" w:rsidR="008A1294" w:rsidRDefault="008A1294" w:rsidP="008A1294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Convene as Planning &amp; Zoning Board</w:t>
      </w:r>
    </w:p>
    <w:p w14:paraId="3ECC5DD8" w14:textId="77777777" w:rsidR="008A1294" w:rsidRDefault="008A1294" w:rsidP="008A1294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3A35F5">
        <w:rPr>
          <w:rFonts w:cs="Calibri"/>
          <w:b/>
          <w:bCs/>
        </w:rPr>
        <w:t>Discuss/Act on approval of PLAT OF LOT 1, T</w:t>
      </w:r>
      <w:r>
        <w:rPr>
          <w:rFonts w:cs="Calibri"/>
          <w:b/>
          <w:bCs/>
        </w:rPr>
        <w:t>huente</w:t>
      </w:r>
      <w:r w:rsidRPr="003A35F5">
        <w:rPr>
          <w:rFonts w:cs="Calibri"/>
          <w:b/>
          <w:bCs/>
        </w:rPr>
        <w:t xml:space="preserve"> A</w:t>
      </w:r>
      <w:r>
        <w:rPr>
          <w:rFonts w:cs="Calibri"/>
          <w:b/>
          <w:bCs/>
        </w:rPr>
        <w:t xml:space="preserve">ddition </w:t>
      </w:r>
      <w:r w:rsidRPr="003A35F5">
        <w:rPr>
          <w:rFonts w:cs="Calibri"/>
          <w:b/>
          <w:bCs/>
        </w:rPr>
        <w:t>in the SW4, SW4, SE4, SW4, NW4 &amp; GOV'T LOT 2, STR 23-121-75.</w:t>
      </w:r>
    </w:p>
    <w:p w14:paraId="4A63A37B" w14:textId="61152CDC" w:rsidR="008A1294" w:rsidRDefault="008A1294" w:rsidP="008A1294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Old Business</w:t>
      </w:r>
    </w:p>
    <w:p w14:paraId="7AEA15BA" w14:textId="2311D352" w:rsidR="008A1294" w:rsidRDefault="008A1294" w:rsidP="008A1294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New Business</w:t>
      </w:r>
    </w:p>
    <w:p w14:paraId="366E71BB" w14:textId="3DD1202E" w:rsidR="008A1294" w:rsidRPr="008A1294" w:rsidRDefault="008A1294" w:rsidP="008A1294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Adjourn</w:t>
      </w:r>
    </w:p>
    <w:p w14:paraId="7A2A9171" w14:textId="2FE03B20" w:rsidR="008A1294" w:rsidRDefault="008A1294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Convene as County Commission</w:t>
      </w:r>
    </w:p>
    <w:p w14:paraId="2E28CF53" w14:textId="18B376FA" w:rsidR="008A1294" w:rsidRDefault="008A1294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Agenda</w:t>
      </w:r>
    </w:p>
    <w:p w14:paraId="5B84CB95" w14:textId="5927D5EC" w:rsidR="008A1294" w:rsidRDefault="008A1294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COLONIAL LIFE INSURANCE</w:t>
      </w:r>
    </w:p>
    <w:p w14:paraId="70640BC7" w14:textId="0E44A2EA" w:rsidR="004C121F" w:rsidRDefault="004C121F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Approve July 6</w:t>
      </w:r>
      <w:r w:rsidR="00644979">
        <w:rPr>
          <w:rFonts w:cs="Calibri"/>
          <w:b/>
          <w:bCs/>
        </w:rPr>
        <w:t>, 18, 28</w:t>
      </w:r>
      <w:r>
        <w:rPr>
          <w:rFonts w:cs="Calibri"/>
          <w:b/>
          <w:bCs/>
        </w:rPr>
        <w:t xml:space="preserve"> 2023, minutes</w:t>
      </w:r>
    </w:p>
    <w:p w14:paraId="685E5774" w14:textId="73477268" w:rsidR="005B5B2D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Approve Claims</w:t>
      </w:r>
    </w:p>
    <w:bookmarkEnd w:id="1"/>
    <w:p w14:paraId="5FFA5E70" w14:textId="51C3A658" w:rsidR="00B149A4" w:rsidRDefault="000836E1" w:rsidP="007C2CA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H</w:t>
      </w:r>
      <w:r w:rsidR="00217AC3" w:rsidRPr="00481516">
        <w:rPr>
          <w:rFonts w:cs="Calibri"/>
          <w:b/>
          <w:bCs/>
        </w:rPr>
        <w:t>IGHWAY</w:t>
      </w:r>
    </w:p>
    <w:p w14:paraId="596EEAD0" w14:textId="77777777" w:rsidR="00871F50" w:rsidRP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871F50">
        <w:rPr>
          <w:rFonts w:cs="Calibri"/>
          <w:b/>
          <w:bCs/>
        </w:rPr>
        <w:t>Discuss/Act on (2) Utility Easements to use ROW for water line placements.</w:t>
      </w:r>
    </w:p>
    <w:p w14:paraId="0F331BB6" w14:textId="77777777" w:rsidR="00871F50" w:rsidRP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871F50">
        <w:rPr>
          <w:rFonts w:cs="Calibri"/>
          <w:b/>
          <w:bCs/>
        </w:rPr>
        <w:t>Discuss/Act on a travel request for Tom Hannon to attend Highway Superintendent Certification class in Pierre, SD on August 9, 2023</w:t>
      </w:r>
    </w:p>
    <w:p w14:paraId="36BAC90B" w14:textId="6A7001B9" w:rsidR="00871F50" w:rsidRP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871F50">
        <w:rPr>
          <w:rFonts w:cs="Calibri"/>
          <w:b/>
          <w:bCs/>
        </w:rPr>
        <w:t>Discuss/Act on request for a Leave of Absence by Ryan Stik</w:t>
      </w:r>
      <w:r w:rsidR="00EB4E7D">
        <w:rPr>
          <w:rFonts w:cs="Calibri"/>
          <w:b/>
          <w:bCs/>
        </w:rPr>
        <w:t>le</w:t>
      </w:r>
      <w:r w:rsidRPr="00871F50">
        <w:rPr>
          <w:rFonts w:cs="Calibri"/>
          <w:b/>
          <w:bCs/>
        </w:rPr>
        <w:t>stad to attend school.</w:t>
      </w:r>
    </w:p>
    <w:p w14:paraId="36BF801E" w14:textId="77777777" w:rsidR="00871F50" w:rsidRP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871F50">
        <w:rPr>
          <w:rFonts w:cs="Calibri"/>
          <w:b/>
          <w:bCs/>
        </w:rPr>
        <w:t>Discuss/Act authorizing the Highway Supt. to sign contract with KLJ Engineering under Project 2303-01059. This agreement provides for site visits of two bridge structures and preparing applications for both structures under Bridge Improvement Grant (BIG) Program through the State of South Dakota.</w:t>
      </w:r>
    </w:p>
    <w:p w14:paraId="3F0D1758" w14:textId="6BA2BF8F" w:rsid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871F50">
        <w:rPr>
          <w:rFonts w:cs="Calibri"/>
          <w:b/>
          <w:bCs/>
        </w:rPr>
        <w:t>Discuss/Act on Asphalt Surface Treatment for 2023. Projected mileage is 23.625 miles at an estimated cost of $24,752.00 per mile. Total cost estimated $584,753.00</w:t>
      </w:r>
    </w:p>
    <w:p w14:paraId="3C4C4728" w14:textId="6A46553F" w:rsidR="00871F50" w:rsidRDefault="00871F50" w:rsidP="00871F5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Report New Hire</w:t>
      </w:r>
    </w:p>
    <w:p w14:paraId="3B7C663C" w14:textId="417B8F4A" w:rsidR="008A1294" w:rsidRPr="008A1294" w:rsidRDefault="008A1294" w:rsidP="008A129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Abatements: #5681, #5164, #5536</w:t>
      </w:r>
    </w:p>
    <w:p w14:paraId="52167572" w14:textId="14E483C1" w:rsidR="006F4E8F" w:rsidRDefault="006F4E8F" w:rsidP="006F4E8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REGISTER OF DEEDS</w:t>
      </w:r>
    </w:p>
    <w:p w14:paraId="00C4679C" w14:textId="5FFE8F87" w:rsidR="006F4E8F" w:rsidRDefault="006F4E8F" w:rsidP="006F4E8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Monthly Report</w:t>
      </w:r>
    </w:p>
    <w:p w14:paraId="61BB56D2" w14:textId="06DA821B" w:rsidR="006F4E8F" w:rsidRDefault="006F4E8F" w:rsidP="006F4E8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Travel Request for September County Convention</w:t>
      </w:r>
    </w:p>
    <w:p w14:paraId="1E8FB181" w14:textId="1BF5F335" w:rsidR="006F4E8F" w:rsidRDefault="006F4E8F" w:rsidP="006F4E8F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TREASURER</w:t>
      </w:r>
    </w:p>
    <w:p w14:paraId="5732BA3A" w14:textId="0B2A1E61" w:rsidR="006F4E8F" w:rsidRDefault="006F4E8F" w:rsidP="006F4E8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 Tax Deed properties to be taken</w:t>
      </w:r>
    </w:p>
    <w:p w14:paraId="3C5221FB" w14:textId="4E7C25A7" w:rsidR="006F4E8F" w:rsidRPr="006F4E8F" w:rsidRDefault="006F4E8F" w:rsidP="006F4E8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Travel Request for September County Convention</w:t>
      </w:r>
    </w:p>
    <w:p w14:paraId="580132E0" w14:textId="13EEB720" w:rsidR="000836E1" w:rsidRDefault="00A132AF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SHERIFF</w:t>
      </w:r>
    </w:p>
    <w:p w14:paraId="772D3956" w14:textId="21F539A6" w:rsidR="00A132AF" w:rsidRDefault="00A132AF" w:rsidP="00A132AF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</w:t>
      </w:r>
      <w:r w:rsidRPr="00A132AF">
        <w:rPr>
          <w:rFonts w:cs="Calibri"/>
          <w:b/>
          <w:bCs/>
        </w:rPr>
        <w:t>supplement of $80,000 to the Vehicle and Major Equipment line item of the 2023 Budget, for a 2023 Chevy PPV Tahoe, cost of vehicle and up-fitting.</w:t>
      </w:r>
    </w:p>
    <w:p w14:paraId="2667275A" w14:textId="349FA015" w:rsidR="00E61E96" w:rsidRDefault="001479EA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Authorize Chairman to sign Quit Claim Deed of 114 1</w:t>
      </w:r>
      <w:r w:rsidRPr="001479EA">
        <w:rPr>
          <w:rFonts w:cs="Calibri"/>
          <w:b/>
          <w:bCs/>
          <w:vertAlign w:val="superscript"/>
        </w:rPr>
        <w:t>st</w:t>
      </w:r>
      <w:r>
        <w:rPr>
          <w:rFonts w:cs="Calibri"/>
          <w:b/>
          <w:bCs/>
        </w:rPr>
        <w:t xml:space="preserve"> Ave E, Mobridge</w:t>
      </w:r>
    </w:p>
    <w:p w14:paraId="01577938" w14:textId="77777777" w:rsidR="00EB4E7D" w:rsidRDefault="00EB4E7D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AUDITOR</w:t>
      </w:r>
    </w:p>
    <w:p w14:paraId="069D0C0A" w14:textId="27AD128E" w:rsidR="009A5183" w:rsidRDefault="00EB4E7D" w:rsidP="00EB4E7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Authorize Auditor to advertise for a budget supplement for 911 Services</w:t>
      </w:r>
    </w:p>
    <w:p w14:paraId="5E187A00" w14:textId="2E4E3FEC" w:rsidR="00EB4E7D" w:rsidRDefault="00EB4E7D" w:rsidP="00EB4E7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Motion to transfer Budget to Emergency Management</w:t>
      </w:r>
    </w:p>
    <w:p w14:paraId="2C03D48D" w14:textId="603FFFCF" w:rsidR="00C7098C" w:rsidRDefault="00C7098C" w:rsidP="00EB4E7D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Travel Request for September County Convention</w:t>
      </w:r>
    </w:p>
    <w:p w14:paraId="166B34BA" w14:textId="2B60573B" w:rsidR="006972A6" w:rsidRPr="00886884" w:rsidRDefault="00EB4E7D" w:rsidP="00886884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  <w:r w:rsidR="00886884">
        <w:rPr>
          <w:rFonts w:cs="Calibri"/>
          <w:b/>
          <w:bCs/>
        </w:rPr>
        <w:t>Old Business</w:t>
      </w:r>
      <w:r w:rsidR="006972A6" w:rsidRPr="00886884">
        <w:rPr>
          <w:rFonts w:cs="Calibri"/>
          <w:b/>
          <w:bCs/>
        </w:rPr>
        <w:t xml:space="preserve"> </w:t>
      </w:r>
    </w:p>
    <w:p w14:paraId="4287C4FD" w14:textId="7AC5DAC8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New Business</w:t>
      </w:r>
    </w:p>
    <w:p w14:paraId="79C41625" w14:textId="659AD1CC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Public Forum</w:t>
      </w:r>
    </w:p>
    <w:p w14:paraId="6DE511C0" w14:textId="55DAEB54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Adjourn</w:t>
      </w:r>
    </w:p>
    <w:p w14:paraId="08D41EF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AF5ED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D6AC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13B0A"/>
    <w:rsid w:val="00217AC3"/>
    <w:rsid w:val="00222267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315F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30DE8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1516"/>
    <w:rsid w:val="00484C7C"/>
    <w:rsid w:val="004B1B32"/>
    <w:rsid w:val="004C121F"/>
    <w:rsid w:val="004C4A16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07A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67E3"/>
    <w:rsid w:val="006629B7"/>
    <w:rsid w:val="00665CB0"/>
    <w:rsid w:val="00666231"/>
    <w:rsid w:val="00671DC4"/>
    <w:rsid w:val="00677419"/>
    <w:rsid w:val="00677ACE"/>
    <w:rsid w:val="00685E5F"/>
    <w:rsid w:val="00693108"/>
    <w:rsid w:val="00696B8A"/>
    <w:rsid w:val="006972A6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B7700"/>
    <w:rsid w:val="007C2CA0"/>
    <w:rsid w:val="007C3A5D"/>
    <w:rsid w:val="007D0C59"/>
    <w:rsid w:val="007F2692"/>
    <w:rsid w:val="0081182F"/>
    <w:rsid w:val="008141ED"/>
    <w:rsid w:val="00815051"/>
    <w:rsid w:val="0081599D"/>
    <w:rsid w:val="00816603"/>
    <w:rsid w:val="008315CA"/>
    <w:rsid w:val="00831915"/>
    <w:rsid w:val="00833CAB"/>
    <w:rsid w:val="00835456"/>
    <w:rsid w:val="008416FB"/>
    <w:rsid w:val="008427F1"/>
    <w:rsid w:val="00842CA5"/>
    <w:rsid w:val="00843BE7"/>
    <w:rsid w:val="00844F00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6346"/>
    <w:rsid w:val="009A5183"/>
    <w:rsid w:val="009B30A3"/>
    <w:rsid w:val="009C589F"/>
    <w:rsid w:val="009D5CCF"/>
    <w:rsid w:val="009E0C81"/>
    <w:rsid w:val="009E1507"/>
    <w:rsid w:val="00A00B46"/>
    <w:rsid w:val="00A02752"/>
    <w:rsid w:val="00A03843"/>
    <w:rsid w:val="00A0682E"/>
    <w:rsid w:val="00A132AF"/>
    <w:rsid w:val="00A136CE"/>
    <w:rsid w:val="00A2163C"/>
    <w:rsid w:val="00A26B41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5ED9"/>
    <w:rsid w:val="00AF7722"/>
    <w:rsid w:val="00AF78DE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7098C"/>
    <w:rsid w:val="00C73C40"/>
    <w:rsid w:val="00C84FD7"/>
    <w:rsid w:val="00C9640A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BAE"/>
    <w:rsid w:val="00D80D37"/>
    <w:rsid w:val="00D85E7F"/>
    <w:rsid w:val="00D93F14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1BA8"/>
    <w:rsid w:val="00E61E96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039B"/>
    <w:rsid w:val="00FE66DA"/>
    <w:rsid w:val="00FF1A1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20</cp:revision>
  <cp:lastPrinted>2023-08-07T13:44:00Z</cp:lastPrinted>
  <dcterms:created xsi:type="dcterms:W3CDTF">2023-07-20T13:49:00Z</dcterms:created>
  <dcterms:modified xsi:type="dcterms:W3CDTF">2023-08-07T13:44:00Z</dcterms:modified>
</cp:coreProperties>
</file>