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726E" w14:textId="41679F32" w:rsidR="007D5AF7" w:rsidRDefault="00E04A1E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4D6B72">
        <w:rPr>
          <w:sz w:val="20"/>
        </w:rPr>
        <w:t>ly</w:t>
      </w:r>
      <w:r>
        <w:rPr>
          <w:sz w:val="20"/>
        </w:rPr>
        <w:t xml:space="preserve"> 1</w:t>
      </w:r>
      <w:r w:rsidR="004D6B72">
        <w:rPr>
          <w:sz w:val="20"/>
        </w:rPr>
        <w:t>3</w:t>
      </w:r>
      <w:r>
        <w:rPr>
          <w:sz w:val="20"/>
        </w:rPr>
        <w:t>, 2020</w:t>
      </w:r>
    </w:p>
    <w:p w14:paraId="5F8CD2FB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886CC0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64E61D8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14:paraId="280C5684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7C5FBE85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001CF9D8" w14:textId="78060BF4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F0310D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 xml:space="preserve">session on </w:t>
      </w:r>
      <w:r w:rsidR="00F0310D">
        <w:rPr>
          <w:sz w:val="20"/>
        </w:rPr>
        <w:t>Ju</w:t>
      </w:r>
      <w:r w:rsidR="004D6B72">
        <w:rPr>
          <w:sz w:val="20"/>
        </w:rPr>
        <w:t>ly</w:t>
      </w:r>
      <w:r w:rsidR="00B722A8">
        <w:rPr>
          <w:sz w:val="20"/>
        </w:rPr>
        <w:t xml:space="preserve"> </w:t>
      </w:r>
      <w:r w:rsidR="00F0310D">
        <w:rPr>
          <w:sz w:val="20"/>
        </w:rPr>
        <w:t>1</w:t>
      </w:r>
      <w:r w:rsidR="004D6B72">
        <w:rPr>
          <w:sz w:val="20"/>
        </w:rPr>
        <w:t>3</w:t>
      </w:r>
      <w:r w:rsidR="008C704F">
        <w:rPr>
          <w:sz w:val="20"/>
        </w:rPr>
        <w:t>, 2020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4D6B72">
        <w:rPr>
          <w:sz w:val="20"/>
        </w:rPr>
        <w:t xml:space="preserve">Kevin </w:t>
      </w:r>
      <w:proofErr w:type="spellStart"/>
      <w:r w:rsidR="004D6B72">
        <w:rPr>
          <w:sz w:val="20"/>
        </w:rPr>
        <w:t>Holgard</w:t>
      </w:r>
      <w:proofErr w:type="spellEnd"/>
      <w:r w:rsidR="004D6B72">
        <w:rPr>
          <w:sz w:val="20"/>
        </w:rPr>
        <w:t xml:space="preserve">, </w:t>
      </w:r>
      <w:r w:rsidR="00A327F7">
        <w:rPr>
          <w:sz w:val="20"/>
        </w:rPr>
        <w:t xml:space="preserve">Marion </w:t>
      </w:r>
      <w:proofErr w:type="spellStart"/>
      <w:r w:rsidR="00A327F7">
        <w:rPr>
          <w:sz w:val="20"/>
        </w:rPr>
        <w:t>Schlomer</w:t>
      </w:r>
      <w:proofErr w:type="spellEnd"/>
      <w:r w:rsidR="00F0310D">
        <w:rPr>
          <w:sz w:val="20"/>
        </w:rPr>
        <w:t>, Davis Martin</w:t>
      </w:r>
      <w:r w:rsidR="008C704F">
        <w:rPr>
          <w:sz w:val="20"/>
        </w:rPr>
        <w:t>,</w:t>
      </w:r>
      <w:r w:rsidR="00FE2DD0">
        <w:rPr>
          <w:sz w:val="20"/>
        </w:rPr>
        <w:t xml:space="preserve"> </w:t>
      </w:r>
      <w:r w:rsidR="00375F87">
        <w:rPr>
          <w:sz w:val="20"/>
        </w:rPr>
        <w:t>and</w:t>
      </w:r>
      <w:r w:rsidR="001F1788">
        <w:rPr>
          <w:sz w:val="20"/>
        </w:rPr>
        <w:t xml:space="preserve"> </w:t>
      </w:r>
      <w:r w:rsidR="00A327F7">
        <w:rPr>
          <w:sz w:val="20"/>
        </w:rPr>
        <w:t>Scott Schilling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</w:t>
      </w:r>
      <w:r w:rsidR="00F0310D">
        <w:rPr>
          <w:sz w:val="20"/>
        </w:rPr>
        <w:t>as</w:t>
      </w:r>
      <w:r>
        <w:rPr>
          <w:sz w:val="20"/>
        </w:rPr>
        <w:t xml:space="preserve"> Auditor Rebecca Krein</w:t>
      </w:r>
      <w:r w:rsidR="00CF185B">
        <w:rPr>
          <w:sz w:val="20"/>
        </w:rPr>
        <w:t>.</w:t>
      </w:r>
      <w:r>
        <w:rPr>
          <w:sz w:val="20"/>
        </w:rPr>
        <w:t xml:space="preserve"> </w:t>
      </w:r>
    </w:p>
    <w:p w14:paraId="72A97AF4" w14:textId="77777777" w:rsidR="00ED34AF" w:rsidRDefault="00ED34AF" w:rsidP="000253CF">
      <w:pPr>
        <w:ind w:left="-360" w:right="-360"/>
        <w:rPr>
          <w:sz w:val="20"/>
        </w:rPr>
      </w:pPr>
    </w:p>
    <w:p w14:paraId="6ADED84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375F87">
        <w:rPr>
          <w:sz w:val="20"/>
        </w:rPr>
        <w:t>S</w:t>
      </w:r>
      <w:r w:rsidR="00A327F7">
        <w:rPr>
          <w:sz w:val="20"/>
        </w:rPr>
        <w:t>chilling</w:t>
      </w:r>
      <w:r>
        <w:rPr>
          <w:sz w:val="20"/>
        </w:rPr>
        <w:t xml:space="preserve"> called the meeting to order.</w:t>
      </w:r>
    </w:p>
    <w:p w14:paraId="021C0AC4" w14:textId="77777777" w:rsidR="00ED34AF" w:rsidRDefault="00ED34AF" w:rsidP="000253CF">
      <w:pPr>
        <w:ind w:left="-360" w:right="-360"/>
        <w:rPr>
          <w:sz w:val="20"/>
        </w:rPr>
      </w:pPr>
    </w:p>
    <w:p w14:paraId="08D5B522" w14:textId="5D725A36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6FBABDA" w14:textId="7FFC82B0" w:rsidR="00F0310D" w:rsidRDefault="00F0310D" w:rsidP="000253CF">
      <w:pPr>
        <w:ind w:left="-360" w:right="-360"/>
        <w:rPr>
          <w:sz w:val="20"/>
        </w:rPr>
      </w:pPr>
    </w:p>
    <w:p w14:paraId="152E987F" w14:textId="205093EC" w:rsidR="00F0310D" w:rsidRPr="004D6B72" w:rsidRDefault="00F0310D" w:rsidP="000253CF">
      <w:pPr>
        <w:ind w:left="-360" w:right="-360"/>
        <w:rPr>
          <w:b/>
          <w:bCs/>
          <w:sz w:val="20"/>
        </w:rPr>
      </w:pPr>
      <w:r w:rsidRPr="004D6B72">
        <w:rPr>
          <w:b/>
          <w:bCs/>
          <w:sz w:val="20"/>
        </w:rPr>
        <w:t>APPROVAL OF AGENDA:</w:t>
      </w:r>
    </w:p>
    <w:p w14:paraId="4E4786E5" w14:textId="5E5E02D5" w:rsidR="00F0310D" w:rsidRDefault="00F0310D" w:rsidP="000253CF">
      <w:pPr>
        <w:ind w:left="-360" w:right="-360"/>
        <w:rPr>
          <w:sz w:val="20"/>
        </w:rPr>
      </w:pPr>
      <w:r>
        <w:rPr>
          <w:sz w:val="20"/>
        </w:rPr>
        <w:tab/>
      </w:r>
      <w:proofErr w:type="spellStart"/>
      <w:r w:rsidR="004D6B72">
        <w:rPr>
          <w:sz w:val="20"/>
        </w:rPr>
        <w:t>Holgard</w:t>
      </w:r>
      <w:proofErr w:type="spellEnd"/>
      <w:r>
        <w:rPr>
          <w:sz w:val="20"/>
        </w:rPr>
        <w:t xml:space="preserve"> moved and </w:t>
      </w:r>
      <w:r w:rsidR="004D6B72">
        <w:rPr>
          <w:sz w:val="20"/>
        </w:rPr>
        <w:t>Houck</w:t>
      </w:r>
      <w:r>
        <w:rPr>
          <w:sz w:val="20"/>
        </w:rPr>
        <w:t xml:space="preserve"> seconded to approve the agenda</w:t>
      </w:r>
      <w:r w:rsidR="004D6B72">
        <w:rPr>
          <w:sz w:val="20"/>
        </w:rPr>
        <w:t xml:space="preserve"> with the addition of an Executive Session</w:t>
      </w:r>
      <w:r>
        <w:rPr>
          <w:sz w:val="20"/>
        </w:rPr>
        <w:t xml:space="preserve">. Voting </w:t>
      </w:r>
      <w:proofErr w:type="spellStart"/>
      <w:r>
        <w:rPr>
          <w:sz w:val="20"/>
        </w:rPr>
        <w:t>Aye</w:t>
      </w:r>
      <w:proofErr w:type="spellEnd"/>
      <w:r>
        <w:rPr>
          <w:sz w:val="20"/>
        </w:rPr>
        <w:t xml:space="preserve">: </w:t>
      </w:r>
      <w:r w:rsidR="004D6B72">
        <w:rPr>
          <w:sz w:val="20"/>
        </w:rPr>
        <w:t>5</w:t>
      </w:r>
      <w:r>
        <w:rPr>
          <w:sz w:val="20"/>
        </w:rPr>
        <w:t>; Nay: 0. The motion was adopted.</w:t>
      </w:r>
    </w:p>
    <w:p w14:paraId="6F7A1434" w14:textId="3965F3F8" w:rsidR="00F0310D" w:rsidRDefault="00F0310D" w:rsidP="000253CF">
      <w:pPr>
        <w:ind w:left="-360" w:right="-360"/>
        <w:rPr>
          <w:sz w:val="20"/>
        </w:rPr>
      </w:pPr>
    </w:p>
    <w:p w14:paraId="1D05B756" w14:textId="4BEEE47C" w:rsidR="004D6B72" w:rsidRPr="004D6B72" w:rsidRDefault="004D6B72" w:rsidP="000253CF">
      <w:pPr>
        <w:ind w:left="-360" w:right="-360"/>
        <w:rPr>
          <w:b/>
          <w:bCs/>
          <w:sz w:val="20"/>
        </w:rPr>
      </w:pPr>
      <w:r w:rsidRPr="004D6B72">
        <w:rPr>
          <w:b/>
          <w:bCs/>
          <w:sz w:val="20"/>
        </w:rPr>
        <w:t>EXECUTIVE SESSION:</w:t>
      </w:r>
    </w:p>
    <w:p w14:paraId="26C05625" w14:textId="38A0651A" w:rsidR="004D6B72" w:rsidRDefault="004D6B72" w:rsidP="000253CF">
      <w:pPr>
        <w:ind w:left="-360" w:right="-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</w:t>
      </w:r>
      <w:proofErr w:type="spellStart"/>
      <w:r>
        <w:rPr>
          <w:sz w:val="20"/>
        </w:rPr>
        <w:t>Schlomer</w:t>
      </w:r>
      <w:proofErr w:type="spellEnd"/>
      <w:r>
        <w:rPr>
          <w:sz w:val="20"/>
        </w:rPr>
        <w:t xml:space="preserve"> seconded to enter into an executive session at 1:07 p.m. per SDCL 1-25-2(1) regarding a personnel matter. </w:t>
      </w:r>
      <w:r w:rsidRPr="004D6B72">
        <w:rPr>
          <w:sz w:val="20"/>
        </w:rPr>
        <w:t xml:space="preserve">Voting </w:t>
      </w:r>
      <w:proofErr w:type="spellStart"/>
      <w:r w:rsidRPr="004D6B72">
        <w:rPr>
          <w:sz w:val="20"/>
        </w:rPr>
        <w:t>Aye</w:t>
      </w:r>
      <w:proofErr w:type="spellEnd"/>
      <w:r w:rsidRPr="004D6B72">
        <w:rPr>
          <w:sz w:val="20"/>
        </w:rPr>
        <w:t>: 5; Nay: 0. The motion was adopted.</w:t>
      </w:r>
    </w:p>
    <w:p w14:paraId="3D40D5FE" w14:textId="7B5E33E2" w:rsidR="004D6B72" w:rsidRDefault="004D6B72" w:rsidP="000253CF">
      <w:pPr>
        <w:ind w:left="-360" w:right="-360"/>
        <w:rPr>
          <w:sz w:val="20"/>
        </w:rPr>
      </w:pPr>
    </w:p>
    <w:p w14:paraId="67F9514C" w14:textId="52C8593B" w:rsidR="004D6B72" w:rsidRDefault="004D6B72" w:rsidP="000253CF">
      <w:pPr>
        <w:ind w:left="-360" w:right="-360"/>
        <w:rPr>
          <w:sz w:val="20"/>
        </w:rPr>
      </w:pPr>
      <w:r>
        <w:rPr>
          <w:sz w:val="20"/>
        </w:rPr>
        <w:t>Chairperson Schilling declared the executive session ended at 1:15 p.m. No action was taken</w:t>
      </w:r>
    </w:p>
    <w:p w14:paraId="4DB68A54" w14:textId="77777777" w:rsidR="004D6B72" w:rsidRDefault="004D6B72" w:rsidP="000253CF">
      <w:pPr>
        <w:ind w:left="-360" w:right="-360"/>
        <w:rPr>
          <w:sz w:val="20"/>
        </w:rPr>
      </w:pPr>
    </w:p>
    <w:p w14:paraId="174D4C49" w14:textId="22A9AAA5" w:rsidR="00F0310D" w:rsidRPr="004D6B72" w:rsidRDefault="004D6B72" w:rsidP="000253CF">
      <w:pPr>
        <w:ind w:left="-360" w:right="-360"/>
        <w:rPr>
          <w:b/>
          <w:bCs/>
          <w:sz w:val="20"/>
        </w:rPr>
      </w:pPr>
      <w:r w:rsidRPr="004D6B72">
        <w:rPr>
          <w:b/>
          <w:bCs/>
          <w:sz w:val="20"/>
        </w:rPr>
        <w:t>2021 BUDGET</w:t>
      </w:r>
      <w:r w:rsidR="00F0310D" w:rsidRPr="004D6B72">
        <w:rPr>
          <w:b/>
          <w:bCs/>
          <w:sz w:val="20"/>
        </w:rPr>
        <w:t>:</w:t>
      </w:r>
    </w:p>
    <w:p w14:paraId="6C7BC392" w14:textId="1EA19710" w:rsidR="00F0310D" w:rsidRDefault="00F0310D" w:rsidP="004D6B72">
      <w:pPr>
        <w:ind w:left="-360" w:right="-360"/>
        <w:rPr>
          <w:sz w:val="20"/>
        </w:rPr>
      </w:pPr>
      <w:r>
        <w:rPr>
          <w:sz w:val="20"/>
        </w:rPr>
        <w:tab/>
      </w:r>
      <w:r w:rsidR="004D6B72">
        <w:rPr>
          <w:sz w:val="20"/>
        </w:rPr>
        <w:t>The board visited with department heads regarding their budget requests. The board stated there would not be a raise this year and to figure 10% increase on insurance. There was also discussion on hiring a public defender.</w:t>
      </w:r>
    </w:p>
    <w:p w14:paraId="382D0333" w14:textId="31E092D2" w:rsidR="004D6B72" w:rsidRDefault="004D6B72" w:rsidP="004D6B72">
      <w:pPr>
        <w:ind w:left="-360" w:right="-360"/>
        <w:rPr>
          <w:sz w:val="20"/>
        </w:rPr>
      </w:pPr>
    </w:p>
    <w:p w14:paraId="0F6D4D38" w14:textId="74DC9E75" w:rsidR="004D6B72" w:rsidRDefault="004D6B72" w:rsidP="004D6B72">
      <w:pPr>
        <w:ind w:left="-360" w:right="-360"/>
        <w:rPr>
          <w:sz w:val="20"/>
        </w:rPr>
      </w:pPr>
      <w:r>
        <w:rPr>
          <w:sz w:val="20"/>
        </w:rPr>
        <w:t>EMERGENCY MANAGEMENT:</w:t>
      </w:r>
    </w:p>
    <w:p w14:paraId="4EB7E27E" w14:textId="1AC09C7D" w:rsidR="004D6B72" w:rsidRDefault="004D6B72" w:rsidP="004D6B72">
      <w:pPr>
        <w:ind w:left="-360" w:right="-360"/>
        <w:rPr>
          <w:sz w:val="20"/>
        </w:rPr>
      </w:pPr>
      <w:r>
        <w:rPr>
          <w:sz w:val="20"/>
        </w:rPr>
        <w:tab/>
        <w:t xml:space="preserve">Silbernagel stated that to follow the agreement with the state she is unable to perform any duties as Emergency Manager until they hire a replacement. </w:t>
      </w:r>
    </w:p>
    <w:p w14:paraId="3C21A6E4" w14:textId="77777777" w:rsidR="00473053" w:rsidRPr="00473053" w:rsidRDefault="00473053" w:rsidP="00F0310D">
      <w:pPr>
        <w:ind w:right="-360"/>
        <w:rPr>
          <w:color w:val="FF0000"/>
          <w:sz w:val="20"/>
        </w:rPr>
      </w:pPr>
      <w:r>
        <w:rPr>
          <w:color w:val="FF0000"/>
          <w:sz w:val="20"/>
        </w:rPr>
        <w:tab/>
        <w:t xml:space="preserve"> </w:t>
      </w:r>
    </w:p>
    <w:p w14:paraId="720C3E95" w14:textId="77777777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5AC9DE73" w14:textId="631D02BE" w:rsidR="00AF18C7" w:rsidRDefault="00C85ADC" w:rsidP="001F1788">
      <w:pPr>
        <w:ind w:left="-360" w:right="-360"/>
        <w:rPr>
          <w:sz w:val="20"/>
        </w:rPr>
      </w:pPr>
      <w:proofErr w:type="spellStart"/>
      <w:r>
        <w:rPr>
          <w:sz w:val="20"/>
        </w:rPr>
        <w:t>Holgard</w:t>
      </w:r>
      <w:proofErr w:type="spellEnd"/>
      <w:r w:rsidR="00F7188D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 w:rsidR="004D6B72">
        <w:rPr>
          <w:sz w:val="20"/>
        </w:rPr>
        <w:t>Martin</w:t>
      </w:r>
      <w:r w:rsidR="00AF18C7">
        <w:rPr>
          <w:sz w:val="20"/>
        </w:rPr>
        <w:t xml:space="preserve"> seconded that the Board of County Commissioners adjourn until the hour of 9:00 am </w:t>
      </w:r>
      <w:r w:rsidR="00F0310D">
        <w:rPr>
          <w:sz w:val="20"/>
        </w:rPr>
        <w:t>Ju</w:t>
      </w:r>
      <w:r w:rsidR="004D6B72">
        <w:rPr>
          <w:sz w:val="20"/>
        </w:rPr>
        <w:t>ly</w:t>
      </w:r>
      <w:r>
        <w:rPr>
          <w:sz w:val="20"/>
        </w:rPr>
        <w:t xml:space="preserve"> </w:t>
      </w:r>
      <w:r w:rsidR="00F0310D">
        <w:rPr>
          <w:sz w:val="20"/>
        </w:rPr>
        <w:t>2</w:t>
      </w:r>
      <w:r w:rsidR="004D6B72">
        <w:rPr>
          <w:sz w:val="20"/>
        </w:rPr>
        <w:t>1</w:t>
      </w:r>
      <w:r w:rsidR="004D6B72" w:rsidRPr="004D6B72">
        <w:rPr>
          <w:sz w:val="20"/>
          <w:vertAlign w:val="superscript"/>
        </w:rPr>
        <w:t>st</w:t>
      </w:r>
      <w:r w:rsidR="00AF18C7">
        <w:rPr>
          <w:sz w:val="20"/>
        </w:rPr>
        <w:t>, 20</w:t>
      </w:r>
      <w:r w:rsidR="00461A85">
        <w:rPr>
          <w:sz w:val="20"/>
        </w:rPr>
        <w:t>20</w:t>
      </w:r>
      <w:r w:rsidR="005B239E">
        <w:rPr>
          <w:sz w:val="20"/>
        </w:rPr>
        <w:t xml:space="preserve">.  </w:t>
      </w:r>
      <w:r w:rsidR="008C704F">
        <w:rPr>
          <w:sz w:val="20"/>
        </w:rPr>
        <w:t xml:space="preserve">Voting </w:t>
      </w:r>
      <w:proofErr w:type="spellStart"/>
      <w:r w:rsidR="008C704F">
        <w:rPr>
          <w:sz w:val="20"/>
        </w:rPr>
        <w:t>Aye</w:t>
      </w:r>
      <w:proofErr w:type="spellEnd"/>
      <w:r w:rsidR="008C704F">
        <w:rPr>
          <w:sz w:val="20"/>
        </w:rPr>
        <w:t xml:space="preserve">: </w:t>
      </w:r>
      <w:r w:rsidR="004D6B72">
        <w:rPr>
          <w:sz w:val="20"/>
        </w:rPr>
        <w:t>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14:paraId="0D67D997" w14:textId="77777777" w:rsidR="00AF18C7" w:rsidRDefault="00AF18C7" w:rsidP="002A211E">
      <w:pPr>
        <w:ind w:right="-360"/>
        <w:rPr>
          <w:sz w:val="20"/>
        </w:rPr>
      </w:pPr>
    </w:p>
    <w:p w14:paraId="64133A57" w14:textId="77777777" w:rsidR="00ED34AF" w:rsidRDefault="00ED34AF" w:rsidP="000253CF">
      <w:pPr>
        <w:ind w:left="-360" w:right="-360"/>
        <w:rPr>
          <w:b/>
          <w:sz w:val="20"/>
        </w:rPr>
      </w:pPr>
    </w:p>
    <w:p w14:paraId="50B1F631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63EA6CB" w14:textId="77777777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3C91904A" w14:textId="77777777" w:rsidR="00ED34AF" w:rsidRDefault="00ED34AF" w:rsidP="000253CF">
      <w:pPr>
        <w:ind w:left="-360" w:right="-360"/>
        <w:rPr>
          <w:b/>
          <w:sz w:val="20"/>
        </w:rPr>
      </w:pPr>
    </w:p>
    <w:p w14:paraId="375938DB" w14:textId="77777777" w:rsidR="00ED34AF" w:rsidRDefault="00ED34AF" w:rsidP="000253CF">
      <w:pPr>
        <w:ind w:left="-360" w:right="-360"/>
        <w:rPr>
          <w:b/>
          <w:sz w:val="20"/>
        </w:rPr>
      </w:pPr>
    </w:p>
    <w:p w14:paraId="74E6F875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5BD6849B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4FAA21EC" w14:textId="77777777"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14:paraId="4CE43EFD" w14:textId="77777777" w:rsidR="0052224F" w:rsidRDefault="0052224F" w:rsidP="000253CF">
      <w:pPr>
        <w:ind w:left="-360" w:right="-360"/>
        <w:rPr>
          <w:sz w:val="20"/>
        </w:rPr>
      </w:pPr>
    </w:p>
    <w:p w14:paraId="6B514B18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5E43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D5B82"/>
    <w:rsid w:val="000E578F"/>
    <w:rsid w:val="000F03AF"/>
    <w:rsid w:val="000F0848"/>
    <w:rsid w:val="000F0FE1"/>
    <w:rsid w:val="000F541E"/>
    <w:rsid w:val="000F5AA8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1D55"/>
    <w:rsid w:val="00123CF9"/>
    <w:rsid w:val="00126077"/>
    <w:rsid w:val="00136A24"/>
    <w:rsid w:val="00146031"/>
    <w:rsid w:val="00146959"/>
    <w:rsid w:val="00146A55"/>
    <w:rsid w:val="00146FF9"/>
    <w:rsid w:val="00153037"/>
    <w:rsid w:val="00155776"/>
    <w:rsid w:val="001570BB"/>
    <w:rsid w:val="00163B1C"/>
    <w:rsid w:val="00184849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C5C"/>
    <w:rsid w:val="001C49DE"/>
    <w:rsid w:val="001D0FEF"/>
    <w:rsid w:val="001D5876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62F6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34B3"/>
    <w:rsid w:val="00344188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87F41"/>
    <w:rsid w:val="00390791"/>
    <w:rsid w:val="00391245"/>
    <w:rsid w:val="0039345E"/>
    <w:rsid w:val="00393B94"/>
    <w:rsid w:val="003964B0"/>
    <w:rsid w:val="00396646"/>
    <w:rsid w:val="00397B12"/>
    <w:rsid w:val="00397FFA"/>
    <w:rsid w:val="003A0601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4512"/>
    <w:rsid w:val="00410232"/>
    <w:rsid w:val="004132D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1A85"/>
    <w:rsid w:val="00467250"/>
    <w:rsid w:val="00473053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6BE1"/>
    <w:rsid w:val="004C75BF"/>
    <w:rsid w:val="004D06D3"/>
    <w:rsid w:val="004D2D51"/>
    <w:rsid w:val="004D2F41"/>
    <w:rsid w:val="004D4539"/>
    <w:rsid w:val="004D4BB0"/>
    <w:rsid w:val="004D6B72"/>
    <w:rsid w:val="004D7C10"/>
    <w:rsid w:val="004E11F3"/>
    <w:rsid w:val="004E557C"/>
    <w:rsid w:val="004E59F3"/>
    <w:rsid w:val="004E5AE4"/>
    <w:rsid w:val="004E661B"/>
    <w:rsid w:val="004F4596"/>
    <w:rsid w:val="004F5071"/>
    <w:rsid w:val="004F541C"/>
    <w:rsid w:val="00505E52"/>
    <w:rsid w:val="00506B0F"/>
    <w:rsid w:val="00507998"/>
    <w:rsid w:val="00512186"/>
    <w:rsid w:val="00515D67"/>
    <w:rsid w:val="00521F2D"/>
    <w:rsid w:val="0052224F"/>
    <w:rsid w:val="00523A5E"/>
    <w:rsid w:val="00533D95"/>
    <w:rsid w:val="00535046"/>
    <w:rsid w:val="00535FD4"/>
    <w:rsid w:val="005428CF"/>
    <w:rsid w:val="005466AE"/>
    <w:rsid w:val="00547FD2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0901"/>
    <w:rsid w:val="005B239E"/>
    <w:rsid w:val="005B34F8"/>
    <w:rsid w:val="005B361D"/>
    <w:rsid w:val="005C07F1"/>
    <w:rsid w:val="005C1324"/>
    <w:rsid w:val="005D1399"/>
    <w:rsid w:val="005E2A5F"/>
    <w:rsid w:val="005E2DC8"/>
    <w:rsid w:val="005E2E46"/>
    <w:rsid w:val="005E4875"/>
    <w:rsid w:val="005E5C95"/>
    <w:rsid w:val="005E7E52"/>
    <w:rsid w:val="005E7EB8"/>
    <w:rsid w:val="005F002C"/>
    <w:rsid w:val="005F2F9F"/>
    <w:rsid w:val="005F4299"/>
    <w:rsid w:val="005F7924"/>
    <w:rsid w:val="00604C79"/>
    <w:rsid w:val="00606BFA"/>
    <w:rsid w:val="006143B0"/>
    <w:rsid w:val="006177C8"/>
    <w:rsid w:val="00617E2F"/>
    <w:rsid w:val="00626AE2"/>
    <w:rsid w:val="00641A0B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B1723"/>
    <w:rsid w:val="006B4265"/>
    <w:rsid w:val="006B7381"/>
    <w:rsid w:val="006B75A5"/>
    <w:rsid w:val="006C1C94"/>
    <w:rsid w:val="006C2F2A"/>
    <w:rsid w:val="006C4E8E"/>
    <w:rsid w:val="006C59F6"/>
    <w:rsid w:val="006D5C37"/>
    <w:rsid w:val="006E2A64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15CF"/>
    <w:rsid w:val="007E489A"/>
    <w:rsid w:val="007E692C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5D92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343A7"/>
    <w:rsid w:val="009411E0"/>
    <w:rsid w:val="009420F6"/>
    <w:rsid w:val="00943610"/>
    <w:rsid w:val="00947DEE"/>
    <w:rsid w:val="00947EE6"/>
    <w:rsid w:val="00957A6C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D7A7B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42F8B"/>
    <w:rsid w:val="00A44E0C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4E3"/>
    <w:rsid w:val="00B01EB1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722A8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5B2D"/>
    <w:rsid w:val="00BC637A"/>
    <w:rsid w:val="00BC7F19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16280"/>
    <w:rsid w:val="00C2563D"/>
    <w:rsid w:val="00C3366A"/>
    <w:rsid w:val="00C36552"/>
    <w:rsid w:val="00C36FC6"/>
    <w:rsid w:val="00C45202"/>
    <w:rsid w:val="00C54D6A"/>
    <w:rsid w:val="00C5730F"/>
    <w:rsid w:val="00C62640"/>
    <w:rsid w:val="00C633D4"/>
    <w:rsid w:val="00C6768A"/>
    <w:rsid w:val="00C712C8"/>
    <w:rsid w:val="00C713D1"/>
    <w:rsid w:val="00C75209"/>
    <w:rsid w:val="00C82B2B"/>
    <w:rsid w:val="00C85ADC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053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1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96F44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1A33"/>
    <w:rsid w:val="00E02200"/>
    <w:rsid w:val="00E03E5E"/>
    <w:rsid w:val="00E04700"/>
    <w:rsid w:val="00E04A1E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342B4"/>
    <w:rsid w:val="00E4223B"/>
    <w:rsid w:val="00E42380"/>
    <w:rsid w:val="00E51029"/>
    <w:rsid w:val="00E51A8E"/>
    <w:rsid w:val="00E527AC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EF6BC7"/>
    <w:rsid w:val="00F005F4"/>
    <w:rsid w:val="00F0093A"/>
    <w:rsid w:val="00F015BA"/>
    <w:rsid w:val="00F0310D"/>
    <w:rsid w:val="00F05632"/>
    <w:rsid w:val="00F143F2"/>
    <w:rsid w:val="00F16476"/>
    <w:rsid w:val="00F17E1E"/>
    <w:rsid w:val="00F22FDC"/>
    <w:rsid w:val="00F317DB"/>
    <w:rsid w:val="00F410D3"/>
    <w:rsid w:val="00F416EF"/>
    <w:rsid w:val="00F435E2"/>
    <w:rsid w:val="00F44A88"/>
    <w:rsid w:val="00F45073"/>
    <w:rsid w:val="00F51FDE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3</cp:revision>
  <cp:lastPrinted>2020-01-23T14:33:00Z</cp:lastPrinted>
  <dcterms:created xsi:type="dcterms:W3CDTF">2020-07-14T16:38:00Z</dcterms:created>
  <dcterms:modified xsi:type="dcterms:W3CDTF">2020-07-14T16:47:00Z</dcterms:modified>
</cp:coreProperties>
</file>